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CD" w:rsidRPr="009620CD" w:rsidRDefault="009620CD" w:rsidP="009620CD">
      <w:pPr>
        <w:spacing w:after="0" w:line="240" w:lineRule="auto"/>
        <w:ind w:left="-1155" w:hanging="1155"/>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60"/>
          <w:szCs w:val="60"/>
        </w:rPr>
        <w:t>          State of Utah</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before="120"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68"/>
          <w:szCs w:val="68"/>
        </w:rPr>
        <w:t> </w:t>
      </w:r>
      <w:r w:rsidRPr="009620CD">
        <w:rPr>
          <w:rFonts w:ascii="Times New Roman" w:eastAsia="Times New Roman" w:hAnsi="Times New Roman" w:cs="Times New Roman"/>
          <w:b/>
          <w:bCs/>
          <w:color w:val="000000"/>
          <w:sz w:val="48"/>
          <w:szCs w:val="48"/>
        </w:rPr>
        <w:t>Community Wildfire</w:t>
      </w:r>
    </w:p>
    <w:p w:rsidR="009620CD" w:rsidRPr="009620CD" w:rsidRDefault="009620CD" w:rsidP="009620CD">
      <w:pPr>
        <w:spacing w:before="120"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48"/>
          <w:szCs w:val="48"/>
        </w:rPr>
        <w:t>Preparedness Plan</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8"/>
          <w:szCs w:val="28"/>
        </w:rPr>
        <w:t xml:space="preserve">For the </w:t>
      </w:r>
      <w:proofErr w:type="spellStart"/>
      <w:r w:rsidRPr="009620CD">
        <w:rPr>
          <w:rFonts w:ascii="Times New Roman" w:eastAsia="Times New Roman" w:hAnsi="Times New Roman" w:cs="Times New Roman"/>
          <w:color w:val="000000"/>
          <w:sz w:val="28"/>
          <w:szCs w:val="28"/>
        </w:rPr>
        <w:t>Wildland</w:t>
      </w:r>
      <w:proofErr w:type="spellEnd"/>
      <w:r w:rsidRPr="009620CD">
        <w:rPr>
          <w:rFonts w:ascii="Times New Roman" w:eastAsia="Times New Roman" w:hAnsi="Times New Roman" w:cs="Times New Roman"/>
          <w:color w:val="000000"/>
          <w:sz w:val="28"/>
          <w:szCs w:val="28"/>
        </w:rPr>
        <w:t xml:space="preserve"> Urban Interface (WUI)</w:t>
      </w:r>
    </w:p>
    <w:p w:rsidR="009620CD" w:rsidRPr="009620CD" w:rsidRDefault="009620CD" w:rsidP="009620CD">
      <w:pPr>
        <w:spacing w:after="24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bdr w:val="none" w:sz="0" w:space="0" w:color="auto" w:frame="1"/>
        </w:rPr>
        <w:drawing>
          <wp:inline distT="0" distB="0" distL="0" distR="0">
            <wp:extent cx="5287645" cy="2705100"/>
            <wp:effectExtent l="19050" t="0" r="8255" b="0"/>
            <wp:docPr id="1" name="Picture 1" descr="https://lh4.googleusercontent.com/nt6Zz_bnDlqzwPWU2YeQ-DQI4xy7IagXvL46iJ2IPkMTVgunFWbrnxwPr-_Tgx6FatDPxyjKZXXKaNZNjhb78qBckD49d8NrEMRtaMC1SdtT77-x2fCKySdWoJlan93-GO9Gbd2P=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t6Zz_bnDlqzwPWU2YeQ-DQI4xy7IagXvL46iJ2IPkMTVgunFWbrnxwPr-_Tgx6FatDPxyjKZXXKaNZNjhb78qBckD49d8NrEMRtaMC1SdtT77-x2fCKySdWoJlan93-GO9Gbd2P=s1600"/>
                    <pic:cNvPicPr>
                      <a:picLocks noChangeAspect="1" noChangeArrowheads="1"/>
                    </pic:cNvPicPr>
                  </pic:nvPicPr>
                  <pic:blipFill>
                    <a:blip r:embed="rId5" cstate="print"/>
                    <a:srcRect/>
                    <a:stretch>
                      <a:fillRect/>
                    </a:stretch>
                  </pic:blipFill>
                  <pic:spPr bwMode="auto">
                    <a:xfrm>
                      <a:off x="0" y="0"/>
                      <a:ext cx="5287645" cy="2705100"/>
                    </a:xfrm>
                    <a:prstGeom prst="rect">
                      <a:avLst/>
                    </a:prstGeom>
                    <a:noFill/>
                    <a:ln w="9525">
                      <a:noFill/>
                      <a:miter lim="800000"/>
                      <a:headEnd/>
                      <a:tailEnd/>
                    </a:ln>
                  </pic:spPr>
                </pic:pic>
              </a:graphicData>
            </a:graphic>
          </wp:inline>
        </w:drawing>
      </w:r>
    </w:p>
    <w:p w:rsidR="009620CD" w:rsidRPr="009620CD" w:rsidRDefault="009620CD" w:rsidP="009620CD">
      <w:pPr>
        <w:spacing w:after="24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6"/>
          <w:szCs w:val="36"/>
        </w:rPr>
        <w:t>2021</w:t>
      </w: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Pr>
          <w:rFonts w:ascii="Times New Roman" w:eastAsia="Times New Roman" w:hAnsi="Times New Roman" w:cs="Times New Roman"/>
          <w:noProof/>
          <w:sz w:val="24"/>
          <w:szCs w:val="24"/>
          <w:bdr w:val="none" w:sz="0" w:space="0" w:color="auto" w:frame="1"/>
        </w:rPr>
        <w:drawing>
          <wp:inline distT="0" distB="0" distL="0" distR="0">
            <wp:extent cx="626745" cy="782955"/>
            <wp:effectExtent l="19050" t="0" r="1905" b="0"/>
            <wp:docPr id="2" name="Picture 2"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ry2"/>
                    <pic:cNvPicPr>
                      <a:picLocks noChangeAspect="1" noChangeArrowheads="1"/>
                    </pic:cNvPicPr>
                  </pic:nvPicPr>
                  <pic:blipFill>
                    <a:blip r:embed="rId6" cstate="print"/>
                    <a:srcRect/>
                    <a:stretch>
                      <a:fillRect/>
                    </a:stretch>
                  </pic:blipFill>
                  <pic:spPr bwMode="auto">
                    <a:xfrm>
                      <a:off x="0" y="0"/>
                      <a:ext cx="626745" cy="782955"/>
                    </a:xfrm>
                    <a:prstGeom prst="rect">
                      <a:avLst/>
                    </a:prstGeom>
                    <a:noFill/>
                    <a:ln w="9525">
                      <a:noFill/>
                      <a:miter lim="800000"/>
                      <a:headEnd/>
                      <a:tailEnd/>
                    </a:ln>
                  </pic:spPr>
                </pic:pic>
              </a:graphicData>
            </a:graphic>
          </wp:inline>
        </w:drawing>
      </w: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Department of Natural Resources</w:t>
      </w: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Division of Forestry, Fire and State Lands</w:t>
      </w: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1594 W North Temple, PO Box 145703, Salt Lake City, UT 84114-5703</w:t>
      </w:r>
    </w:p>
    <w:p w:rsidR="009620CD" w:rsidRPr="009620CD" w:rsidRDefault="009620CD" w:rsidP="009620CD">
      <w:pPr>
        <w:spacing w:after="24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48"/>
          <w:szCs w:val="48"/>
          <w:u w:val="single"/>
        </w:rPr>
        <w:lastRenderedPageBreak/>
        <w:t>Declaration and Concurrence Page</w:t>
      </w: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222222"/>
          <w:sz w:val="36"/>
          <w:szCs w:val="36"/>
          <w:shd w:val="clear" w:color="auto" w:fill="FFFFFF"/>
        </w:rPr>
        <w:t>Adopting this CWPP doesn't mean you are fully engaged in the CWS process.  Other participation and documentation are required for State delegated fire funding.  Please consult with Utah State Forestry, Fire &amp; State Lands in your area to ensure the process is complete.  This list needs to be customized to the individual plan.  Provide the names and affiliations of all cooperators.  This page will then be signed after all cooperators have reviewed the plan and concur with its contents.  </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6"/>
          <w:szCs w:val="36"/>
        </w:rPr>
        <w:t>This document provides the outline for and specifies the information recommended for inclusion in a CWPP. Completed CWPPs should be submitted to the local Area Manager or Fire Management Officer with the Utah Division of Forestry, Fire and State Lands for final concurrence.</w:t>
      </w:r>
    </w:p>
    <w:p w:rsidR="009620CD" w:rsidRPr="009620CD" w:rsidRDefault="009620CD" w:rsidP="009620CD">
      <w:pPr>
        <w:spacing w:after="24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p>
    <w:tbl>
      <w:tblPr>
        <w:tblW w:w="0" w:type="auto"/>
        <w:jc w:val="center"/>
        <w:tblCellMar>
          <w:top w:w="15" w:type="dxa"/>
          <w:left w:w="15" w:type="dxa"/>
          <w:bottom w:w="15" w:type="dxa"/>
          <w:right w:w="15" w:type="dxa"/>
        </w:tblCellMar>
        <w:tblLook w:val="04A0"/>
      </w:tblPr>
      <w:tblGrid>
        <w:gridCol w:w="1237"/>
        <w:gridCol w:w="236"/>
        <w:gridCol w:w="2723"/>
      </w:tblGrid>
      <w:tr w:rsidR="009620CD" w:rsidRPr="009620CD" w:rsidTr="009620CD">
        <w:trPr>
          <w:trHeight w:val="750"/>
          <w:jc w:val="center"/>
        </w:trPr>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24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p>
        </w:tc>
        <w:tc>
          <w:tcPr>
            <w:tcW w:w="0" w:type="auto"/>
            <w:vMerge w:val="restart"/>
            <w:tcMar>
              <w:top w:w="0" w:type="dxa"/>
              <w:left w:w="115" w:type="dxa"/>
              <w:bottom w:w="0" w:type="dxa"/>
              <w:right w:w="115" w:type="dxa"/>
            </w:tcMar>
            <w:vAlign w:val="bottom"/>
            <w:hideMark/>
          </w:tcPr>
          <w:p w:rsidR="009620CD" w:rsidRPr="009620CD" w:rsidRDefault="009620CD" w:rsidP="009620CD">
            <w:pPr>
              <w:spacing w:after="24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w:t>
            </w:r>
          </w:p>
        </w:tc>
      </w:tr>
      <w:tr w:rsidR="009620CD" w:rsidRPr="009620CD" w:rsidTr="009620CD">
        <w:trPr>
          <w:trHeight w:val="500"/>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 xml:space="preserve">Dan </w:t>
            </w:r>
            <w:proofErr w:type="spellStart"/>
            <w:r w:rsidRPr="009620CD">
              <w:rPr>
                <w:rFonts w:ascii="Times New Roman" w:eastAsia="Times New Roman" w:hAnsi="Times New Roman" w:cs="Times New Roman"/>
                <w:b/>
                <w:bCs/>
                <w:smallCaps/>
                <w:color w:val="000000"/>
                <w:sz w:val="20"/>
                <w:szCs w:val="20"/>
              </w:rPr>
              <w:t>Knopp</w:t>
            </w:r>
            <w:proofErr w:type="spellEnd"/>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Mayor, Town of Brighton</w:t>
            </w:r>
          </w:p>
        </w:tc>
      </w:tr>
      <w:tr w:rsidR="009620CD" w:rsidRPr="009620CD" w:rsidTr="009620CD">
        <w:trPr>
          <w:trHeight w:val="420"/>
          <w:jc w:val="center"/>
        </w:trPr>
        <w:tc>
          <w:tcPr>
            <w:tcW w:w="0" w:type="auto"/>
            <w:tcBorders>
              <w:bottom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Signature</w:t>
            </w:r>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Date</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680"/>
        <w:gridCol w:w="236"/>
        <w:gridCol w:w="3613"/>
      </w:tblGrid>
      <w:tr w:rsidR="009620CD" w:rsidRPr="009620CD" w:rsidTr="009620CD">
        <w:trPr>
          <w:trHeight w:val="480"/>
          <w:jc w:val="center"/>
        </w:trPr>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w:t>
            </w:r>
          </w:p>
        </w:tc>
        <w:tc>
          <w:tcPr>
            <w:tcW w:w="0" w:type="auto"/>
            <w:vMerge w:val="restart"/>
            <w:tcMar>
              <w:top w:w="0" w:type="dxa"/>
              <w:left w:w="115" w:type="dxa"/>
              <w:bottom w:w="0" w:type="dxa"/>
              <w:right w:w="115" w:type="dxa"/>
            </w:tcMar>
            <w:vAlign w:val="bottom"/>
            <w:hideMark/>
          </w:tcPr>
          <w:p w:rsidR="009620CD" w:rsidRPr="009620CD" w:rsidRDefault="009620CD" w:rsidP="009620CD">
            <w:pPr>
              <w:spacing w:after="24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500"/>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 xml:space="preserve">Jeff </w:t>
            </w:r>
            <w:proofErr w:type="spellStart"/>
            <w:r w:rsidRPr="009620CD">
              <w:rPr>
                <w:rFonts w:ascii="Times New Roman" w:eastAsia="Times New Roman" w:hAnsi="Times New Roman" w:cs="Times New Roman"/>
                <w:b/>
                <w:bCs/>
                <w:smallCaps/>
                <w:color w:val="000000"/>
                <w:sz w:val="20"/>
                <w:szCs w:val="20"/>
              </w:rPr>
              <w:t>Bossard</w:t>
            </w:r>
            <w:proofErr w:type="spellEnd"/>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Town of Brighton Council Member</w:t>
            </w:r>
          </w:p>
        </w:tc>
      </w:tr>
      <w:tr w:rsidR="009620CD" w:rsidRPr="009620CD" w:rsidTr="009620CD">
        <w:trPr>
          <w:trHeight w:val="420"/>
          <w:jc w:val="center"/>
        </w:trPr>
        <w:tc>
          <w:tcPr>
            <w:tcW w:w="0" w:type="auto"/>
            <w:tcBorders>
              <w:bottom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Signature</w:t>
            </w:r>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Date</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886"/>
        <w:gridCol w:w="236"/>
        <w:gridCol w:w="3613"/>
      </w:tblGrid>
      <w:tr w:rsidR="009620CD" w:rsidRPr="009620CD" w:rsidTr="009620CD">
        <w:trPr>
          <w:trHeight w:val="480"/>
          <w:jc w:val="center"/>
        </w:trPr>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vAlign w:val="bottom"/>
            <w:hideMark/>
          </w:tcPr>
          <w:p w:rsidR="009620CD" w:rsidRPr="009620CD" w:rsidRDefault="009620CD" w:rsidP="009620CD">
            <w:pPr>
              <w:spacing w:after="24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500"/>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 xml:space="preserve">Carolyn </w:t>
            </w:r>
            <w:proofErr w:type="spellStart"/>
            <w:r w:rsidRPr="009620CD">
              <w:rPr>
                <w:rFonts w:ascii="Times New Roman" w:eastAsia="Times New Roman" w:hAnsi="Times New Roman" w:cs="Times New Roman"/>
                <w:b/>
                <w:bCs/>
                <w:smallCaps/>
                <w:color w:val="000000"/>
                <w:sz w:val="20"/>
                <w:szCs w:val="20"/>
              </w:rPr>
              <w:t>Keigley</w:t>
            </w:r>
            <w:proofErr w:type="spellEnd"/>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Town of Brighton Council Member</w:t>
            </w:r>
          </w:p>
        </w:tc>
      </w:tr>
      <w:tr w:rsidR="009620CD" w:rsidRPr="009620CD" w:rsidTr="009620CD">
        <w:trPr>
          <w:trHeight w:val="420"/>
          <w:jc w:val="center"/>
        </w:trPr>
        <w:tc>
          <w:tcPr>
            <w:tcW w:w="0" w:type="auto"/>
            <w:tcBorders>
              <w:bottom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Signature</w:t>
            </w:r>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Date</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582"/>
        <w:gridCol w:w="236"/>
        <w:gridCol w:w="3613"/>
      </w:tblGrid>
      <w:tr w:rsidR="009620CD" w:rsidRPr="009620CD" w:rsidTr="009620CD">
        <w:trPr>
          <w:trHeight w:val="480"/>
          <w:jc w:val="center"/>
        </w:trPr>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vAlign w:val="bottom"/>
            <w:hideMark/>
          </w:tcPr>
          <w:p w:rsidR="009620CD" w:rsidRPr="009620CD" w:rsidRDefault="009620CD" w:rsidP="009620CD">
            <w:pPr>
              <w:spacing w:after="24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500"/>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Jenna Malone</w:t>
            </w:r>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Town of Brighton Council Member</w:t>
            </w:r>
          </w:p>
        </w:tc>
      </w:tr>
      <w:tr w:rsidR="009620CD" w:rsidRPr="009620CD" w:rsidTr="009620CD">
        <w:trPr>
          <w:trHeight w:val="420"/>
          <w:jc w:val="center"/>
        </w:trPr>
        <w:tc>
          <w:tcPr>
            <w:tcW w:w="0" w:type="auto"/>
            <w:tcBorders>
              <w:bottom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Signature</w:t>
            </w:r>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Date</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493"/>
        <w:gridCol w:w="236"/>
        <w:gridCol w:w="3613"/>
      </w:tblGrid>
      <w:tr w:rsidR="009620CD" w:rsidRPr="009620CD" w:rsidTr="009620CD">
        <w:trPr>
          <w:trHeight w:val="480"/>
          <w:jc w:val="center"/>
        </w:trPr>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vAlign w:val="bottom"/>
            <w:hideMark/>
          </w:tcPr>
          <w:p w:rsidR="009620CD" w:rsidRPr="009620CD" w:rsidRDefault="009620CD" w:rsidP="009620CD">
            <w:pPr>
              <w:spacing w:after="24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500"/>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 xml:space="preserve">Keith </w:t>
            </w:r>
            <w:proofErr w:type="spellStart"/>
            <w:r w:rsidRPr="009620CD">
              <w:rPr>
                <w:rFonts w:ascii="Times New Roman" w:eastAsia="Times New Roman" w:hAnsi="Times New Roman" w:cs="Times New Roman"/>
                <w:b/>
                <w:bCs/>
                <w:smallCaps/>
                <w:color w:val="000000"/>
                <w:sz w:val="20"/>
                <w:szCs w:val="20"/>
              </w:rPr>
              <w:t>Zuspan</w:t>
            </w:r>
            <w:proofErr w:type="spellEnd"/>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Town of Brighton Council Member</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204"/>
        <w:gridCol w:w="236"/>
        <w:gridCol w:w="1326"/>
      </w:tblGrid>
      <w:tr w:rsidR="009620CD" w:rsidRPr="009620CD" w:rsidTr="009620CD">
        <w:trPr>
          <w:trHeight w:val="480"/>
          <w:jc w:val="center"/>
        </w:trPr>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vAlign w:val="bottom"/>
            <w:hideMark/>
          </w:tcPr>
          <w:p w:rsidR="009620CD" w:rsidRPr="009620CD" w:rsidRDefault="009620CD" w:rsidP="009620CD">
            <w:pPr>
              <w:spacing w:after="24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t>
            </w:r>
          </w:p>
        </w:tc>
      </w:tr>
      <w:tr w:rsidR="009620CD" w:rsidRPr="009620CD" w:rsidTr="009620CD">
        <w:trPr>
          <w:trHeight w:val="500"/>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Name</w:t>
            </w:r>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Affiliation</w:t>
            </w:r>
          </w:p>
        </w:tc>
      </w:tr>
      <w:tr w:rsidR="009620CD" w:rsidRPr="009620CD" w:rsidTr="009620CD">
        <w:trPr>
          <w:trHeight w:val="420"/>
          <w:jc w:val="center"/>
        </w:trPr>
        <w:tc>
          <w:tcPr>
            <w:tcW w:w="0" w:type="auto"/>
            <w:tcBorders>
              <w:bottom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vMerge w:val="restart"/>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bottom"/>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jc w:val="center"/>
        </w:trPr>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Signature</w:t>
            </w:r>
          </w:p>
        </w:tc>
        <w:tc>
          <w:tcPr>
            <w:tcW w:w="0" w:type="auto"/>
            <w:vMerge/>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hideMark/>
          </w:tcPr>
          <w:p w:rsidR="009620CD" w:rsidRPr="009620CD" w:rsidRDefault="009620CD" w:rsidP="009620CD">
            <w:pPr>
              <w:spacing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smallCaps/>
                <w:color w:val="000000"/>
                <w:sz w:val="20"/>
                <w:szCs w:val="20"/>
              </w:rPr>
              <w:t>Date</w:t>
            </w:r>
          </w:p>
        </w:tc>
      </w:tr>
    </w:tbl>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INTRODUCTION</w:t>
      </w: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Over 600 of Utah’s communities have been classified as “at risk” of wildfire.  The safety of the citizens of any community and the protection of private property and community infrastructure is a shared responsibility between the citizens; the owner, developer or association; and the local, county, state and federal governments.  </w:t>
      </w:r>
      <w:r w:rsidRPr="009620CD">
        <w:rPr>
          <w:rFonts w:ascii="Times New Roman" w:eastAsia="Times New Roman" w:hAnsi="Times New Roman" w:cs="Times New Roman"/>
          <w:b/>
          <w:bCs/>
          <w:color w:val="000000"/>
          <w:sz w:val="20"/>
          <w:szCs w:val="20"/>
        </w:rPr>
        <w:t>The primary responsibility, however, remains with the local government and the citizen/owner.</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The purpose of wildfire preparedness planning is to…</w:t>
      </w:r>
    </w:p>
    <w:p w:rsidR="009620CD" w:rsidRPr="009620CD" w:rsidRDefault="009620CD" w:rsidP="009620CD">
      <w:pPr>
        <w:numPr>
          <w:ilvl w:val="0"/>
          <w:numId w:val="1"/>
        </w:numPr>
        <w:spacing w:after="0" w:line="240" w:lineRule="auto"/>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Motivate and empower local government, communities, and property owners to organize, plan, and take action on issues impacting the safety and resilience of values at risk</w:t>
      </w:r>
    </w:p>
    <w:p w:rsidR="009620CD" w:rsidRPr="009620CD" w:rsidRDefault="009620CD" w:rsidP="009620CD">
      <w:pPr>
        <w:numPr>
          <w:ilvl w:val="0"/>
          <w:numId w:val="1"/>
        </w:numPr>
        <w:spacing w:after="0" w:line="240" w:lineRule="auto"/>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Enhance levels of fire resilience and protection to the communities and infrastructure</w:t>
      </w:r>
    </w:p>
    <w:p w:rsidR="009620CD" w:rsidRPr="009620CD" w:rsidRDefault="009620CD" w:rsidP="009620CD">
      <w:pPr>
        <w:numPr>
          <w:ilvl w:val="0"/>
          <w:numId w:val="1"/>
        </w:numPr>
        <w:spacing w:after="0" w:line="240" w:lineRule="auto"/>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 xml:space="preserve">Identify the threat of </w:t>
      </w:r>
      <w:proofErr w:type="spellStart"/>
      <w:r w:rsidRPr="009620CD">
        <w:rPr>
          <w:rFonts w:ascii="Times New Roman" w:eastAsia="Times New Roman" w:hAnsi="Times New Roman" w:cs="Times New Roman"/>
          <w:color w:val="000000"/>
          <w:sz w:val="20"/>
          <w:szCs w:val="20"/>
        </w:rPr>
        <w:t>wildland</w:t>
      </w:r>
      <w:proofErr w:type="spellEnd"/>
      <w:r w:rsidRPr="009620CD">
        <w:rPr>
          <w:rFonts w:ascii="Times New Roman" w:eastAsia="Times New Roman" w:hAnsi="Times New Roman" w:cs="Times New Roman"/>
          <w:color w:val="000000"/>
          <w:sz w:val="20"/>
          <w:szCs w:val="20"/>
        </w:rPr>
        <w:t xml:space="preserve"> fires in the area</w:t>
      </w:r>
    </w:p>
    <w:p w:rsidR="009620CD" w:rsidRPr="009620CD" w:rsidRDefault="009620CD" w:rsidP="009620CD">
      <w:pPr>
        <w:numPr>
          <w:ilvl w:val="0"/>
          <w:numId w:val="1"/>
        </w:numPr>
        <w:spacing w:after="0" w:line="240" w:lineRule="auto"/>
        <w:ind w:left="734"/>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lastRenderedPageBreak/>
        <w:t>Identify strategies to reduce the risks to structures, infrastructure and commerce in the community during a wildfire</w:t>
      </w:r>
    </w:p>
    <w:p w:rsidR="009620CD" w:rsidRPr="009620CD" w:rsidRDefault="009620CD" w:rsidP="009620CD">
      <w:pPr>
        <w:numPr>
          <w:ilvl w:val="0"/>
          <w:numId w:val="1"/>
        </w:numPr>
        <w:spacing w:after="0" w:line="240" w:lineRule="auto"/>
        <w:ind w:left="734"/>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Identify wildfire hazards, education, and mitigation actions needed to reduce risk</w:t>
      </w:r>
    </w:p>
    <w:p w:rsidR="009620CD" w:rsidRPr="009620CD" w:rsidRDefault="009620CD" w:rsidP="009620CD">
      <w:pPr>
        <w:numPr>
          <w:ilvl w:val="0"/>
          <w:numId w:val="1"/>
        </w:numPr>
        <w:spacing w:after="0" w:line="240" w:lineRule="auto"/>
        <w:ind w:left="734"/>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Transfer practical knowledge through collaboration between stakeholders toward common goals and objectives</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Outcomes of wildfire preparedness planning…</w:t>
      </w:r>
    </w:p>
    <w:p w:rsidR="009620CD" w:rsidRPr="009620CD" w:rsidRDefault="009620CD" w:rsidP="009620CD">
      <w:pPr>
        <w:numPr>
          <w:ilvl w:val="0"/>
          <w:numId w:val="2"/>
        </w:numPr>
        <w:spacing w:after="0" w:line="240" w:lineRule="auto"/>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Facilitate organization of sustainable efforts to guide planning and implementation of actions: </w:t>
      </w:r>
    </w:p>
    <w:p w:rsidR="009620CD" w:rsidRPr="009620CD" w:rsidRDefault="009620CD" w:rsidP="009620CD">
      <w:pPr>
        <w:numPr>
          <w:ilvl w:val="0"/>
          <w:numId w:val="3"/>
        </w:numPr>
        <w:spacing w:after="0" w:line="240" w:lineRule="auto"/>
        <w:ind w:left="1080"/>
        <w:textAlignment w:val="baseline"/>
        <w:rPr>
          <w:rFonts w:ascii="Times New Roman" w:eastAsia="Times New Roman" w:hAnsi="Times New Roman" w:cs="Times New Roman"/>
          <w:b/>
          <w:bCs/>
          <w:color w:val="000000"/>
          <w:sz w:val="20"/>
          <w:szCs w:val="20"/>
        </w:rPr>
      </w:pPr>
      <w:r w:rsidRPr="009620CD">
        <w:rPr>
          <w:rFonts w:ascii="Times New Roman" w:eastAsia="Times New Roman" w:hAnsi="Times New Roman" w:cs="Times New Roman"/>
          <w:b/>
          <w:bCs/>
          <w:color w:val="000000"/>
          <w:sz w:val="20"/>
          <w:szCs w:val="20"/>
        </w:rPr>
        <w:t> Fire adapted communities    2. Resilient landscapes   3. Safe and effective fire response</w:t>
      </w:r>
    </w:p>
    <w:p w:rsidR="009620CD" w:rsidRPr="009620CD" w:rsidRDefault="009620CD" w:rsidP="009620CD">
      <w:pPr>
        <w:numPr>
          <w:ilvl w:val="0"/>
          <w:numId w:val="4"/>
        </w:numPr>
        <w:spacing w:after="0" w:line="240" w:lineRule="auto"/>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Improve community safety through:</w:t>
      </w:r>
    </w:p>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3024"/>
        <w:gridCol w:w="3107"/>
        <w:gridCol w:w="3459"/>
      </w:tblGrid>
      <w:tr w:rsidR="009620CD" w:rsidRPr="009620CD" w:rsidTr="009620CD">
        <w:tc>
          <w:tcPr>
            <w:tcW w:w="0" w:type="auto"/>
            <w:tcMar>
              <w:top w:w="0" w:type="dxa"/>
              <w:left w:w="115" w:type="dxa"/>
              <w:bottom w:w="0" w:type="dxa"/>
              <w:right w:w="115" w:type="dxa"/>
            </w:tcMar>
            <w:hideMark/>
          </w:tcPr>
          <w:p w:rsidR="009620CD" w:rsidRPr="009620CD" w:rsidRDefault="009620CD" w:rsidP="009620CD">
            <w:pPr>
              <w:numPr>
                <w:ilvl w:val="0"/>
                <w:numId w:val="5"/>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Coordination and collaboration</w:t>
            </w:r>
          </w:p>
          <w:p w:rsidR="009620CD" w:rsidRPr="009620CD" w:rsidRDefault="009620CD" w:rsidP="009620CD">
            <w:pPr>
              <w:numPr>
                <w:ilvl w:val="0"/>
                <w:numId w:val="5"/>
              </w:numPr>
              <w:spacing w:after="0" w:line="0" w:lineRule="atLeast"/>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Public awareness and education</w:t>
            </w:r>
          </w:p>
        </w:tc>
        <w:tc>
          <w:tcPr>
            <w:tcW w:w="0" w:type="auto"/>
            <w:tcMar>
              <w:top w:w="0" w:type="dxa"/>
              <w:left w:w="115" w:type="dxa"/>
              <w:bottom w:w="0" w:type="dxa"/>
              <w:right w:w="115" w:type="dxa"/>
            </w:tcMar>
            <w:hideMark/>
          </w:tcPr>
          <w:p w:rsidR="009620CD" w:rsidRPr="009620CD" w:rsidRDefault="009620CD" w:rsidP="009620CD">
            <w:pPr>
              <w:numPr>
                <w:ilvl w:val="0"/>
                <w:numId w:val="6"/>
              </w:numPr>
              <w:spacing w:after="0" w:line="240" w:lineRule="auto"/>
              <w:ind w:left="626"/>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Firefighter training</w:t>
            </w:r>
          </w:p>
          <w:p w:rsidR="009620CD" w:rsidRPr="009620CD" w:rsidRDefault="009620CD" w:rsidP="009620CD">
            <w:pPr>
              <w:numPr>
                <w:ilvl w:val="0"/>
                <w:numId w:val="6"/>
              </w:numPr>
              <w:spacing w:after="0" w:line="240" w:lineRule="auto"/>
              <w:ind w:left="626"/>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Fuel modification</w:t>
            </w:r>
          </w:p>
          <w:p w:rsidR="009620CD" w:rsidRPr="009620CD" w:rsidRDefault="009620CD" w:rsidP="009620CD">
            <w:pPr>
              <w:numPr>
                <w:ilvl w:val="0"/>
                <w:numId w:val="6"/>
              </w:numPr>
              <w:spacing w:after="0" w:line="0" w:lineRule="atLeast"/>
              <w:ind w:left="626"/>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Improved fire response capabilities</w:t>
            </w:r>
          </w:p>
        </w:tc>
        <w:tc>
          <w:tcPr>
            <w:tcW w:w="0" w:type="auto"/>
            <w:tcMar>
              <w:top w:w="0" w:type="dxa"/>
              <w:left w:w="115" w:type="dxa"/>
              <w:bottom w:w="0" w:type="dxa"/>
              <w:right w:w="115" w:type="dxa"/>
            </w:tcMar>
            <w:hideMark/>
          </w:tcPr>
          <w:p w:rsidR="009620CD" w:rsidRPr="009620CD" w:rsidRDefault="009620CD" w:rsidP="009620CD">
            <w:pPr>
              <w:numPr>
                <w:ilvl w:val="0"/>
                <w:numId w:val="7"/>
              </w:numPr>
              <w:spacing w:after="0" w:line="240" w:lineRule="auto"/>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Fire prevention</w:t>
            </w:r>
          </w:p>
          <w:p w:rsidR="009620CD" w:rsidRPr="009620CD" w:rsidRDefault="009620CD" w:rsidP="009620CD">
            <w:pPr>
              <w:numPr>
                <w:ilvl w:val="0"/>
                <w:numId w:val="7"/>
              </w:numPr>
              <w:spacing w:after="0" w:line="0" w:lineRule="atLeast"/>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Development of long-term strategies</w:t>
            </w: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RESOURCES</w:t>
      </w: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For resources to complete a wildfire preparedness plan for your community, consider organizations such as the following:</w:t>
      </w:r>
    </w:p>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5482"/>
        <w:gridCol w:w="4108"/>
      </w:tblGrid>
      <w:tr w:rsidR="009620CD" w:rsidRPr="009620CD" w:rsidTr="009620CD">
        <w:tc>
          <w:tcPr>
            <w:tcW w:w="0" w:type="auto"/>
            <w:tcMar>
              <w:top w:w="0" w:type="dxa"/>
              <w:left w:w="115" w:type="dxa"/>
              <w:bottom w:w="0" w:type="dxa"/>
              <w:right w:w="115" w:type="dxa"/>
            </w:tcMar>
            <w:hideMark/>
          </w:tcPr>
          <w:p w:rsidR="009620CD" w:rsidRPr="009620CD" w:rsidRDefault="009620CD" w:rsidP="009620CD">
            <w:pPr>
              <w:numPr>
                <w:ilvl w:val="0"/>
                <w:numId w:val="8"/>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Local / Primary fire protection provider</w:t>
            </w:r>
          </w:p>
          <w:p w:rsidR="009620CD" w:rsidRPr="009620CD" w:rsidRDefault="009620CD" w:rsidP="009620CD">
            <w:pPr>
              <w:numPr>
                <w:ilvl w:val="0"/>
                <w:numId w:val="8"/>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Local Resource, Conservation and Development Districts</w:t>
            </w:r>
          </w:p>
          <w:p w:rsidR="009620CD" w:rsidRPr="009620CD" w:rsidRDefault="009620CD" w:rsidP="009620CD">
            <w:pPr>
              <w:numPr>
                <w:ilvl w:val="0"/>
                <w:numId w:val="8"/>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Utah Division of Forestry, Fire and State Lands</w:t>
            </w:r>
          </w:p>
          <w:p w:rsidR="009620CD" w:rsidRPr="009620CD" w:rsidRDefault="009620CD" w:rsidP="009620CD">
            <w:pPr>
              <w:numPr>
                <w:ilvl w:val="0"/>
                <w:numId w:val="8"/>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Utah State Fire Marshal (Dept. of Public Safety)</w:t>
            </w:r>
          </w:p>
          <w:p w:rsidR="009620CD" w:rsidRPr="009620CD" w:rsidRDefault="009620CD" w:rsidP="009620CD">
            <w:pPr>
              <w:numPr>
                <w:ilvl w:val="0"/>
                <w:numId w:val="8"/>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Utah Division of Emergency Management </w:t>
            </w:r>
          </w:p>
          <w:p w:rsidR="009620CD" w:rsidRPr="009620CD" w:rsidRDefault="009620CD" w:rsidP="009620CD">
            <w:pPr>
              <w:numPr>
                <w:ilvl w:val="0"/>
                <w:numId w:val="8"/>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Utah Living With Fire</w:t>
            </w:r>
          </w:p>
          <w:p w:rsidR="009620CD" w:rsidRPr="009620CD" w:rsidRDefault="009620CD" w:rsidP="009620CD">
            <w:pPr>
              <w:numPr>
                <w:ilvl w:val="0"/>
                <w:numId w:val="8"/>
              </w:numPr>
              <w:spacing w:after="0" w:line="0" w:lineRule="atLeast"/>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Local fire agencies</w:t>
            </w:r>
          </w:p>
        </w:tc>
        <w:tc>
          <w:tcPr>
            <w:tcW w:w="0" w:type="auto"/>
            <w:tcMar>
              <w:top w:w="0" w:type="dxa"/>
              <w:left w:w="115" w:type="dxa"/>
              <w:bottom w:w="0" w:type="dxa"/>
              <w:right w:w="115" w:type="dxa"/>
            </w:tcMar>
            <w:hideMark/>
          </w:tcPr>
          <w:p w:rsidR="009620CD" w:rsidRPr="009620CD" w:rsidRDefault="009620CD" w:rsidP="009620CD">
            <w:pPr>
              <w:numPr>
                <w:ilvl w:val="0"/>
                <w:numId w:val="9"/>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Local emergency management services</w:t>
            </w:r>
          </w:p>
          <w:p w:rsidR="009620CD" w:rsidRPr="009620CD" w:rsidRDefault="009620CD" w:rsidP="009620CD">
            <w:pPr>
              <w:numPr>
                <w:ilvl w:val="0"/>
                <w:numId w:val="9"/>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USDA Forest Service</w:t>
            </w:r>
          </w:p>
          <w:p w:rsidR="009620CD" w:rsidRPr="009620CD" w:rsidRDefault="009620CD" w:rsidP="009620CD">
            <w:pPr>
              <w:numPr>
                <w:ilvl w:val="0"/>
                <w:numId w:val="9"/>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U.S. Department of Interior Agencies</w:t>
            </w:r>
          </w:p>
          <w:p w:rsidR="009620CD" w:rsidRPr="009620CD" w:rsidRDefault="009620CD" w:rsidP="009620CD">
            <w:pPr>
              <w:numPr>
                <w:ilvl w:val="0"/>
                <w:numId w:val="9"/>
              </w:numPr>
              <w:spacing w:after="0" w:line="240" w:lineRule="auto"/>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Utah Resource Conservation Districts</w:t>
            </w:r>
          </w:p>
          <w:p w:rsidR="009620CD" w:rsidRPr="009620CD" w:rsidRDefault="009620CD" w:rsidP="009620CD">
            <w:pPr>
              <w:numPr>
                <w:ilvl w:val="0"/>
                <w:numId w:val="9"/>
              </w:numPr>
              <w:spacing w:after="0" w:line="0" w:lineRule="atLeast"/>
              <w:ind w:left="619"/>
              <w:textAlignment w:val="baseline"/>
              <w:rPr>
                <w:rFonts w:ascii="Arial" w:eastAsia="Times New Roman" w:hAnsi="Arial" w:cs="Arial"/>
                <w:color w:val="000000"/>
                <w:sz w:val="20"/>
                <w:szCs w:val="20"/>
              </w:rPr>
            </w:pPr>
            <w:r w:rsidRPr="009620CD">
              <w:rPr>
                <w:rFonts w:ascii="Times New Roman" w:eastAsia="Times New Roman" w:hAnsi="Times New Roman" w:cs="Times New Roman"/>
                <w:color w:val="000000"/>
                <w:sz w:val="20"/>
                <w:szCs w:val="20"/>
              </w:rPr>
              <w:t>Utah Soil Conservation Districts</w:t>
            </w: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STATEMENT OF LIABILITY</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The activities suggested by this template, associated checklist and guidance document, the assessments and recommendations of fire officials, and the plans and projects outlined by the community wildfire council, are made in good faith according to information available at this time. The Utah Division of Forestry, Fire and State Lands assumes no liability and makes no guarantees regarding the level of success users of this plan will experience. Wildfire still occurs, despite efforts to prevent it or contain it; the intention of all decisions and actions made under this plan is to reduce the potential for, and the consequences of, wildfire.</w:t>
      </w:r>
      <w:r w:rsidRPr="009620CD">
        <w:rPr>
          <w:rFonts w:ascii="Times New Roman" w:eastAsia="Times New Roman" w:hAnsi="Times New Roman" w:cs="Times New Roman"/>
          <w:color w:val="000000"/>
          <w:sz w:val="20"/>
        </w:rPr>
        <w:tab/>
      </w:r>
      <w:r w:rsidRPr="009620CD">
        <w:rPr>
          <w:rFonts w:ascii="Times New Roman" w:eastAsia="Times New Roman" w:hAnsi="Times New Roman" w:cs="Times New Roman"/>
          <w:color w:val="000000"/>
          <w:sz w:val="20"/>
        </w:rPr>
        <w:tab/>
      </w:r>
      <w:r w:rsidRPr="009620CD">
        <w:rPr>
          <w:rFonts w:ascii="Times New Roman" w:eastAsia="Times New Roman" w:hAnsi="Times New Roman" w:cs="Times New Roman"/>
          <w:color w:val="000000"/>
          <w:sz w:val="20"/>
        </w:rPr>
        <w:tab/>
      </w:r>
      <w:r w:rsidRPr="009620CD">
        <w:rPr>
          <w:rFonts w:ascii="Times New Roman" w:eastAsia="Times New Roman" w:hAnsi="Times New Roman" w:cs="Times New Roman"/>
          <w:i/>
          <w:iCs/>
          <w:color w:val="000000"/>
          <w:sz w:val="16"/>
          <w:szCs w:val="16"/>
        </w:rPr>
        <w:t>Last revised March 2016</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PLANNING OVERVIEW</w:t>
      </w: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w:t>
      </w:r>
      <w:r w:rsidRPr="009620CD">
        <w:rPr>
          <w:rFonts w:ascii="Times New Roman" w:eastAsia="Times New Roman" w:hAnsi="Times New Roman" w:cs="Times New Roman"/>
          <w:i/>
          <w:iCs/>
          <w:color w:val="000000"/>
        </w:rPr>
        <w:t>Briefly describe the overall planning process that took place to complete this plan. Be sure to include a timeline of the events/meetings, the organizations and partners that participated, a description of why this planning process was initiated, and the overall intended outcome of the process, and how outcomes were accomplished. This is much like the information described above (purpose and outcome) but tailored to your community. If desired, please acknowledge any individuals or organizations that were essential to accomplishing the final plan</w:t>
      </w:r>
      <w:r w:rsidRPr="009620CD">
        <w:rPr>
          <w:rFonts w:ascii="Times New Roman" w:eastAsia="Times New Roman" w:hAnsi="Times New Roman" w:cs="Times New Roman"/>
          <w:color w:val="000000"/>
        </w:rPr>
        <w:t>.</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4"/>
          <w:szCs w:val="24"/>
        </w:rPr>
        <w:t>9/14/2021</w:t>
      </w:r>
      <w:r w:rsidRPr="009620CD">
        <w:rPr>
          <w:rFonts w:ascii="Times New Roman" w:eastAsia="Times New Roman" w:hAnsi="Times New Roman" w:cs="Times New Roman"/>
          <w:color w:val="000000"/>
          <w:sz w:val="24"/>
          <w:szCs w:val="24"/>
        </w:rPr>
        <w:t xml:space="preserve"> - </w:t>
      </w:r>
      <w:proofErr w:type="spellStart"/>
      <w:r w:rsidRPr="009620CD">
        <w:rPr>
          <w:rFonts w:ascii="Times New Roman" w:eastAsia="Times New Roman" w:hAnsi="Times New Roman" w:cs="Times New Roman"/>
          <w:color w:val="000000"/>
          <w:sz w:val="24"/>
          <w:szCs w:val="24"/>
        </w:rPr>
        <w:t>Dax</w:t>
      </w:r>
      <w:proofErr w:type="spellEnd"/>
      <w:r w:rsidRPr="009620CD">
        <w:rPr>
          <w:rFonts w:ascii="Times New Roman" w:eastAsia="Times New Roman" w:hAnsi="Times New Roman" w:cs="Times New Roman"/>
          <w:color w:val="000000"/>
          <w:sz w:val="24"/>
          <w:szCs w:val="24"/>
        </w:rPr>
        <w:t xml:space="preserve"> Reid, </w:t>
      </w:r>
      <w:proofErr w:type="spellStart"/>
      <w:r w:rsidRPr="009620CD">
        <w:rPr>
          <w:rFonts w:ascii="Times New Roman" w:eastAsia="Times New Roman" w:hAnsi="Times New Roman" w:cs="Times New Roman"/>
          <w:color w:val="000000"/>
          <w:sz w:val="24"/>
          <w:szCs w:val="24"/>
        </w:rPr>
        <w:t>Wildland</w:t>
      </w:r>
      <w:proofErr w:type="spellEnd"/>
      <w:r w:rsidRPr="009620CD">
        <w:rPr>
          <w:rFonts w:ascii="Times New Roman" w:eastAsia="Times New Roman" w:hAnsi="Times New Roman" w:cs="Times New Roman"/>
          <w:color w:val="000000"/>
          <w:sz w:val="24"/>
          <w:szCs w:val="24"/>
        </w:rPr>
        <w:t xml:space="preserve"> Urban Interface (WUI) Coordinator with Forestry, Fire &amp; State Lands (FFSL), Guy Wilson Regional Fuels Coordinator with the U.S. Forest Service (USFS) and Unified Fire Authority presented to Brighton Town Council about the needs for fuel mitigation in town and especially in areas adjacent to public lands.  </w:t>
      </w:r>
      <w:proofErr w:type="spellStart"/>
      <w:r w:rsidRPr="009620CD">
        <w:rPr>
          <w:rFonts w:ascii="Times New Roman" w:eastAsia="Times New Roman" w:hAnsi="Times New Roman" w:cs="Times New Roman"/>
          <w:color w:val="000000"/>
          <w:sz w:val="24"/>
          <w:szCs w:val="24"/>
        </w:rPr>
        <w:t>Dax</w:t>
      </w:r>
      <w:proofErr w:type="spellEnd"/>
      <w:r w:rsidRPr="009620CD">
        <w:rPr>
          <w:rFonts w:ascii="Times New Roman" w:eastAsia="Times New Roman" w:hAnsi="Times New Roman" w:cs="Times New Roman"/>
          <w:color w:val="000000"/>
          <w:sz w:val="24"/>
          <w:szCs w:val="24"/>
        </w:rPr>
        <w:t xml:space="preserve"> proposed that the Town of Brighton commit hard dollars in partnership with UFA to implement hazardous fuel mitigation </w:t>
      </w:r>
      <w:r w:rsidRPr="009620CD">
        <w:rPr>
          <w:rFonts w:ascii="Times New Roman" w:eastAsia="Times New Roman" w:hAnsi="Times New Roman" w:cs="Times New Roman"/>
          <w:color w:val="000000"/>
          <w:sz w:val="24"/>
          <w:szCs w:val="24"/>
        </w:rPr>
        <w:lastRenderedPageBreak/>
        <w:t>work to reduce fuels in town and assist with defensible space around structures.  The Town Council voted to commit $20,000 per year for 5 years.  FFSL will draft and manage the agreement.</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4"/>
          <w:szCs w:val="24"/>
        </w:rPr>
        <w:t>9/15/2021</w:t>
      </w:r>
      <w:r w:rsidRPr="009620CD">
        <w:rPr>
          <w:rFonts w:ascii="Times New Roman" w:eastAsia="Times New Roman" w:hAnsi="Times New Roman" w:cs="Times New Roman"/>
          <w:color w:val="000000"/>
          <w:sz w:val="24"/>
          <w:szCs w:val="24"/>
        </w:rPr>
        <w:t xml:space="preserve"> - Brian Trick, FFSL Wasatch Front Area Manager, presented to Brighton the idea of participating in the Cooperative Wildfire System (CWS).  This commitment requires a Risk Assessment from FFSL that determines an annual Participation Commitment (PC) that the Town of Brighton would report for approval to FFSL.  Participation in the CWS offers State-delegated wildfire funding in the event that a wildfire occurs and exceeds local capacity and capabilities during fire suppression response.  The Town’s PC is ~$20,000 per year, which is the amount the Town has already committed to hazardous fuel mitigation.</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4"/>
          <w:szCs w:val="24"/>
        </w:rPr>
        <w:t>9/24/2021</w:t>
      </w:r>
      <w:r w:rsidRPr="009620CD">
        <w:rPr>
          <w:rFonts w:ascii="Times New Roman" w:eastAsia="Times New Roman" w:hAnsi="Times New Roman" w:cs="Times New Roman"/>
          <w:color w:val="000000"/>
          <w:sz w:val="24"/>
          <w:szCs w:val="24"/>
        </w:rPr>
        <w:t xml:space="preserve"> - </w:t>
      </w:r>
      <w:proofErr w:type="spellStart"/>
      <w:r w:rsidRPr="009620CD">
        <w:rPr>
          <w:rFonts w:ascii="Times New Roman" w:eastAsia="Times New Roman" w:hAnsi="Times New Roman" w:cs="Times New Roman"/>
          <w:color w:val="000000"/>
          <w:sz w:val="24"/>
          <w:szCs w:val="24"/>
        </w:rPr>
        <w:t>Dax</w:t>
      </w:r>
      <w:proofErr w:type="spellEnd"/>
      <w:r w:rsidRPr="009620CD">
        <w:rPr>
          <w:rFonts w:ascii="Times New Roman" w:eastAsia="Times New Roman" w:hAnsi="Times New Roman" w:cs="Times New Roman"/>
          <w:color w:val="000000"/>
          <w:sz w:val="24"/>
          <w:szCs w:val="24"/>
        </w:rPr>
        <w:t xml:space="preserve"> Reid spoke to Barb Cameron about CWPP edits.  Then, </w:t>
      </w:r>
      <w:proofErr w:type="spellStart"/>
      <w:r w:rsidRPr="009620CD">
        <w:rPr>
          <w:rFonts w:ascii="Times New Roman" w:eastAsia="Times New Roman" w:hAnsi="Times New Roman" w:cs="Times New Roman"/>
          <w:color w:val="000000"/>
          <w:sz w:val="24"/>
          <w:szCs w:val="24"/>
        </w:rPr>
        <w:t>Dax</w:t>
      </w:r>
      <w:proofErr w:type="spellEnd"/>
      <w:r w:rsidRPr="009620CD">
        <w:rPr>
          <w:rFonts w:ascii="Times New Roman" w:eastAsia="Times New Roman" w:hAnsi="Times New Roman" w:cs="Times New Roman"/>
          <w:color w:val="000000"/>
          <w:sz w:val="24"/>
          <w:szCs w:val="24"/>
        </w:rPr>
        <w:t xml:space="preserve"> generated and sent out an Adobe E-sign form for CWPP signatures to applicable parties.  Once signed, a copy will be provided to the Town of Brighton.  CWPP’s should be reviewed annually and must be re-signed every 5 years.</w:t>
      </w:r>
    </w:p>
    <w:p w:rsidR="009620CD" w:rsidRPr="009620CD" w:rsidRDefault="009620CD" w:rsidP="009620CD">
      <w:pPr>
        <w:spacing w:after="24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PLAN OVERVIEW MAP – Area of Interest</w:t>
      </w:r>
    </w:p>
    <w:p w:rsidR="009620CD" w:rsidRPr="009620CD" w:rsidRDefault="009620CD" w:rsidP="009620C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bdr w:val="none" w:sz="0" w:space="0" w:color="auto" w:frame="1"/>
        </w:rPr>
        <w:lastRenderedPageBreak/>
        <w:drawing>
          <wp:inline distT="0" distB="0" distL="0" distR="0">
            <wp:extent cx="4779645" cy="4686300"/>
            <wp:effectExtent l="19050" t="0" r="1905" b="0"/>
            <wp:docPr id="3" name="Picture 3" descr="https://lh3.googleusercontent.com/j1xbGR-R-oN9SYtYpijJxKsDE3z__D6Pd9dxaxFou2eQuVgBn-yD993WvcBNvPjtL37C9eMpXcI3DrUVK3OPVVXfo-w7167PD2XYH-2MTPdXz5EPrZxSEqoQxd7I4OCXkCV4xzH0=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1xbGR-R-oN9SYtYpijJxKsDE3z__D6Pd9dxaxFou2eQuVgBn-yD993WvcBNvPjtL37C9eMpXcI3DrUVK3OPVVXfo-w7167PD2XYH-2MTPdXz5EPrZxSEqoQxd7I4OCXkCV4xzH0=s1600"/>
                    <pic:cNvPicPr>
                      <a:picLocks noChangeAspect="1" noChangeArrowheads="1"/>
                    </pic:cNvPicPr>
                  </pic:nvPicPr>
                  <pic:blipFill>
                    <a:blip r:embed="rId7" cstate="print"/>
                    <a:srcRect/>
                    <a:stretch>
                      <a:fillRect/>
                    </a:stretch>
                  </pic:blipFill>
                  <pic:spPr bwMode="auto">
                    <a:xfrm>
                      <a:off x="0" y="0"/>
                      <a:ext cx="4779645" cy="4686300"/>
                    </a:xfrm>
                    <a:prstGeom prst="rect">
                      <a:avLst/>
                    </a:prstGeom>
                    <a:noFill/>
                    <a:ln w="9525">
                      <a:noFill/>
                      <a:miter lim="800000"/>
                      <a:headEnd/>
                      <a:tailEnd/>
                    </a:ln>
                  </pic:spPr>
                </pic:pic>
              </a:graphicData>
            </a:graphic>
          </wp:inline>
        </w:drawing>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 xml:space="preserve">Communities </w:t>
      </w:r>
      <w:proofErr w:type="gramStart"/>
      <w:r w:rsidRPr="009620CD">
        <w:rPr>
          <w:rFonts w:ascii="Times New Roman" w:eastAsia="Times New Roman" w:hAnsi="Times New Roman" w:cs="Times New Roman"/>
          <w:b/>
          <w:bCs/>
          <w:color w:val="000000"/>
          <w:sz w:val="28"/>
          <w:szCs w:val="28"/>
        </w:rPr>
        <w:t>At</w:t>
      </w:r>
      <w:proofErr w:type="gramEnd"/>
      <w:r w:rsidRPr="009620CD">
        <w:rPr>
          <w:rFonts w:ascii="Times New Roman" w:eastAsia="Times New Roman" w:hAnsi="Times New Roman" w:cs="Times New Roman"/>
          <w:b/>
          <w:bCs/>
          <w:color w:val="000000"/>
          <w:sz w:val="28"/>
          <w:szCs w:val="28"/>
        </w:rPr>
        <w:t xml:space="preserve"> Risk = 7</w:t>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GPS Coordinates = 40.6013883, -111.5805566</w:t>
      </w:r>
    </w:p>
    <w:p w:rsidR="009620CD" w:rsidRPr="009620CD" w:rsidRDefault="009620CD" w:rsidP="009620CD">
      <w:pPr>
        <w:spacing w:after="24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sz w:val="24"/>
          <w:szCs w:val="24"/>
        </w:rPr>
        <w:br/>
      </w:r>
    </w:p>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PARTNERSHIPS AND COLLABORATION</w:t>
      </w: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The Town of Brighton, and its residents, is partnering with FFSL, UFA, USFS, Salt Lake City Public Utilities (SLCPU) and the Utah Dept. of Transportation (UDOT) to improve wildfire resilience.  Leveraging resources from partners makes this project possible.  The USFS is planning large-scale </w:t>
      </w:r>
      <w:r w:rsidRPr="009620CD">
        <w:rPr>
          <w:rFonts w:ascii="Times New Roman" w:eastAsia="Times New Roman" w:hAnsi="Times New Roman" w:cs="Times New Roman"/>
          <w:color w:val="000000"/>
        </w:rPr>
        <w:lastRenderedPageBreak/>
        <w:t>hazardous fuel mitigation/reduction on FS land adjacent to Brighton.  One goal of this plan is to reduce wildfire intensity and duration and limit spread from public to private lands and vice versa.  Other goals aim to protect lives, structures, watershed health and forest health.  Partners will cut and chip live vegetation to create space around structures and reduce vegetative fuels.  Dead standing and downed trees and brush will also be removed to eliminate ladder fuels.  Residents will continue to participate in annual “Chipper Days” to reduce fuels and provide in-kind contributions to the annual PC requirement of CWS.  Additionally, partners can offer technical assistance for promotion of aspen stands as a natural buffer to wildfire and prevention of invasive weeds that are critical components to project success in Brighton.</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PART I</w:t>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COMMUNITY DESCRIPTION</w:t>
      </w:r>
    </w:p>
    <w:p w:rsidR="009620CD" w:rsidRPr="009620CD" w:rsidRDefault="009620CD" w:rsidP="009620CD">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2695"/>
        <w:gridCol w:w="1645"/>
        <w:gridCol w:w="1393"/>
        <w:gridCol w:w="3857"/>
      </w:tblGrid>
      <w:tr w:rsidR="009620CD" w:rsidRPr="009620CD" w:rsidTr="009620CD">
        <w:trPr>
          <w:trHeight w:val="42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0E0E0"/>
            <w:tcMar>
              <w:top w:w="29" w:type="dxa"/>
              <w:left w:w="115" w:type="dxa"/>
              <w:bottom w:w="29"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Community Legal Structure</w:t>
            </w: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List the government entities associated with the community – city, town, unincorporated community, special service district, homeowner association(s), other.</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Organization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Contact Person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Phone Number</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E-mail</w:t>
            </w:r>
          </w:p>
        </w:tc>
      </w:tr>
      <w:tr w:rsidR="009620CD" w:rsidRPr="009620CD" w:rsidTr="009620CD">
        <w:trPr>
          <w:trHeight w:val="4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Town of Brighton Mayor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Dan </w:t>
            </w:r>
            <w:proofErr w:type="spellStart"/>
            <w:r w:rsidRPr="009620CD">
              <w:rPr>
                <w:rFonts w:ascii="Times New Roman" w:eastAsia="Times New Roman" w:hAnsi="Times New Roman" w:cs="Times New Roman"/>
                <w:color w:val="000000"/>
              </w:rPr>
              <w:t>Knopp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801-244-0366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danknopp@brighton.utah.gov</w:t>
            </w: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Big Cottonwood Community Council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Barbara Cameron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801-694-9045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barbaracameron@hotmail.com</w:t>
            </w: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Brighton Operations Emergency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Jane </w:t>
            </w:r>
            <w:proofErr w:type="spellStart"/>
            <w:r w:rsidRPr="009620CD">
              <w:rPr>
                <w:rFonts w:ascii="Times New Roman" w:eastAsia="Times New Roman" w:hAnsi="Times New Roman" w:cs="Times New Roman"/>
                <w:color w:val="000000"/>
              </w:rPr>
              <w:t>Martain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801-554-1007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janemartain@brighton.utah.gov</w:t>
            </w:r>
          </w:p>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Big Cottonwood  Improvement District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Brian </w:t>
            </w:r>
            <w:proofErr w:type="spellStart"/>
            <w:r w:rsidRPr="009620CD">
              <w:rPr>
                <w:rFonts w:ascii="Times New Roman" w:eastAsia="Times New Roman" w:hAnsi="Times New Roman" w:cs="Times New Roman"/>
                <w:color w:val="000000"/>
              </w:rPr>
              <w:t>Martain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801-558-9891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b.martain@gmail.com</w:t>
            </w: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Brighton Ski Resort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Randy Doyle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801-891-2000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rdoyle@brightonresort.com</w:t>
            </w: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Solitude Mountain Resort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Amber </w:t>
            </w:r>
            <w:proofErr w:type="spellStart"/>
            <w:r w:rsidRPr="009620CD">
              <w:rPr>
                <w:rFonts w:ascii="Times New Roman" w:eastAsia="Times New Roman" w:hAnsi="Times New Roman" w:cs="Times New Roman"/>
                <w:color w:val="000000"/>
              </w:rPr>
              <w:t>Broadaway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802-299-6202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a.broadaway@solitudemountain.com</w:t>
            </w: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4483"/>
        <w:gridCol w:w="3852"/>
      </w:tblGrid>
      <w:tr w:rsidR="009620CD" w:rsidRPr="009620CD" w:rsidTr="009620CD">
        <w:trPr>
          <w:trHeight w:val="440"/>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Population – all focus areas</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Approximate number of homes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2160"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800</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Approximate number of lots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2160"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850 buildable lots</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Approximate number of commercial entities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2160"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5</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lastRenderedPageBreak/>
              <w:t>Approximate number of full-time residents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2160"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250</w:t>
            </w:r>
          </w:p>
        </w:tc>
      </w:tr>
      <w:tr w:rsidR="009620CD" w:rsidRPr="009620CD" w:rsidTr="009620C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right"/>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Approximated number of part-time residents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2160" w:type="dxa"/>
            </w:tcMar>
            <w:vAlign w:val="center"/>
            <w:hideMark/>
          </w:tcPr>
          <w:p w:rsidR="009620CD" w:rsidRPr="009620CD" w:rsidRDefault="009620CD" w:rsidP="009620CD">
            <w:pPr>
              <w:spacing w:after="0" w:line="0" w:lineRule="atLeast"/>
              <w:jc w:val="righ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1200</w:t>
            </w:r>
          </w:p>
        </w:tc>
      </w:tr>
      <w:tr w:rsidR="009620CD" w:rsidRPr="009620CD" w:rsidTr="009620CD">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vAlign w:val="cente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t>Notes/comments: </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731"/>
        <w:gridCol w:w="7859"/>
      </w:tblGrid>
      <w:tr w:rsidR="009620CD" w:rsidRPr="009620CD" w:rsidTr="009620CD">
        <w:trPr>
          <w:trHeight w:val="420"/>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Restricting Covenants, Ordinances, etc. (Attach as appendix) – all focus areas</w:t>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For example, home association bylaws may have requirements regarding building construction materials or vegetation removal, or regarding access in a gated community.</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Source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Details</w:t>
            </w:r>
          </w:p>
        </w:tc>
      </w:tr>
      <w:tr w:rsidR="009620CD" w:rsidRPr="009620CD" w:rsidTr="009620CD">
        <w:trPr>
          <w:trHeight w:val="4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Salt Lake County FCOZ Ordinance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The FCOZ ordinance regulates building types, set-backs, landscape, access, and watershed requirements.  A copy of the ordinance can be found online at: </w:t>
            </w:r>
            <w:hyperlink r:id="rId8" w:history="1">
              <w:r w:rsidRPr="009620CD">
                <w:rPr>
                  <w:rFonts w:ascii="Times New Roman" w:eastAsia="Times New Roman" w:hAnsi="Times New Roman" w:cs="Times New Roman"/>
                  <w:color w:val="0000FF"/>
                  <w:sz w:val="20"/>
                  <w:u w:val="single"/>
                </w:rPr>
                <w:t>https://www.utah.gov/pmn/files/247339.pdf</w:t>
              </w:r>
            </w:hyperlink>
          </w:p>
        </w:tc>
      </w:tr>
      <w:tr w:rsidR="009620CD" w:rsidRPr="009620CD" w:rsidTr="009620CD">
        <w:trPr>
          <w:trHeight w:val="4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7019"/>
      </w:tblGrid>
      <w:tr w:rsidR="009620CD" w:rsidRPr="009620CD" w:rsidTr="009620CD">
        <w:trPr>
          <w:trHeight w:val="2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2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Access – Enter Focus Area 1</w:t>
            </w:r>
          </w:p>
        </w:tc>
      </w:tr>
      <w:tr w:rsidR="009620CD" w:rsidRPr="009620CD" w:rsidTr="009620CD">
        <w:trPr>
          <w:trHeight w:val="2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20" w:lineRule="atLeast"/>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Directions to community</w:t>
            </w:r>
          </w:p>
        </w:tc>
      </w:tr>
      <w:tr w:rsidR="009620CD" w:rsidRPr="009620CD" w:rsidTr="009620CD">
        <w:trPr>
          <w:trHeight w:val="675"/>
          <w:jc w:val="center"/>
        </w:trPr>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East on SR-190 from the intersection of Fort Union Blvd and Wasatch Blvd</w:t>
            </w:r>
          </w:p>
        </w:tc>
      </w:tr>
      <w:tr w:rsidR="009620CD" w:rsidRPr="009620CD" w:rsidTr="009620CD">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Seasonal access</w:t>
            </w:r>
          </w:p>
        </w:tc>
      </w:tr>
      <w:tr w:rsidR="009620CD" w:rsidRPr="009620CD" w:rsidTr="009620CD">
        <w:trPr>
          <w:trHeight w:val="630"/>
          <w:jc w:val="center"/>
        </w:trPr>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West from Guardsman’s Pass Road when open, usually June 1 - November 1</w:t>
            </w:r>
          </w:p>
        </w:tc>
      </w:tr>
    </w:tbl>
    <w:p w:rsidR="009620CD" w:rsidRPr="009620CD" w:rsidRDefault="009620CD" w:rsidP="009620CD">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3607"/>
        <w:gridCol w:w="547"/>
        <w:gridCol w:w="572"/>
        <w:gridCol w:w="390"/>
        <w:gridCol w:w="963"/>
        <w:gridCol w:w="1122"/>
        <w:gridCol w:w="1117"/>
        <w:gridCol w:w="775"/>
        <w:gridCol w:w="497"/>
      </w:tblGrid>
      <w:tr w:rsidR="009620CD" w:rsidRPr="009620CD" w:rsidTr="009620CD">
        <w:trPr>
          <w:jc w:val="center"/>
        </w:trPr>
        <w:tc>
          <w:tcPr>
            <w:tcW w:w="0" w:type="auto"/>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Roads – Enter Focus Area 1</w:t>
            </w:r>
          </w:p>
        </w:tc>
      </w:tr>
      <w:tr w:rsidR="009620CD" w:rsidRPr="009620CD" w:rsidTr="009620C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29" w:type="dxa"/>
              <w:bottom w:w="0" w:type="dxa"/>
              <w:right w:w="29"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None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29" w:type="dxa"/>
              <w:bottom w:w="0" w:type="dxa"/>
              <w:right w:w="29"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Some</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0" w:type="dxa"/>
              <w:left w:w="29" w:type="dxa"/>
              <w:bottom w:w="0" w:type="dxa"/>
              <w:right w:w="29"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All</w:t>
            </w:r>
          </w:p>
        </w:tc>
        <w:tc>
          <w:tcPr>
            <w:tcW w:w="0" w:type="auto"/>
            <w:tcBorders>
              <w:top w:val="single" w:sz="4" w:space="0" w:color="000000"/>
              <w:left w:val="single" w:sz="12" w:space="0" w:color="000000"/>
              <w:bottom w:val="single" w:sz="4" w:space="0" w:color="000000"/>
              <w:right w:val="single" w:sz="4" w:space="0" w:color="000000"/>
            </w:tcBorders>
            <w:shd w:val="clear" w:color="auto" w:fill="D9D9D9"/>
            <w:tcMar>
              <w:top w:w="0" w:type="dxa"/>
              <w:left w:w="29" w:type="dxa"/>
              <w:bottom w:w="0" w:type="dxa"/>
              <w:right w:w="29"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Adequate</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0" w:type="dxa"/>
              <w:left w:w="29" w:type="dxa"/>
              <w:bottom w:w="0" w:type="dxa"/>
              <w:right w:w="29"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Inadequate</w:t>
            </w:r>
          </w:p>
        </w:tc>
        <w:tc>
          <w:tcPr>
            <w:tcW w:w="0" w:type="auto"/>
            <w:tcBorders>
              <w:top w:val="single" w:sz="4" w:space="0" w:color="000000"/>
              <w:left w:val="single" w:sz="12" w:space="0" w:color="000000"/>
              <w:bottom w:val="single" w:sz="4" w:space="0" w:color="000000"/>
              <w:right w:val="single" w:sz="4" w:space="0" w:color="000000"/>
            </w:tcBorders>
            <w:shd w:val="clear" w:color="auto" w:fill="D9D9D9"/>
            <w:tcMar>
              <w:top w:w="0" w:type="dxa"/>
              <w:left w:w="29" w:type="dxa"/>
              <w:bottom w:w="0" w:type="dxa"/>
              <w:right w:w="29"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 Pavement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29" w:type="dxa"/>
              <w:bottom w:w="0" w:type="dxa"/>
              <w:right w:w="29"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 gravel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29" w:type="dxa"/>
              <w:bottom w:w="0" w:type="dxa"/>
              <w:right w:w="29"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dirt</w:t>
            </w:r>
          </w:p>
        </w:tc>
      </w:tr>
      <w:tr w:rsidR="009620CD" w:rsidRPr="009620CD" w:rsidTr="009620CD">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Road signs present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5%</w:t>
            </w:r>
          </w:p>
        </w:tc>
      </w:tr>
      <w:tr w:rsidR="009620CD" w:rsidRPr="009620CD" w:rsidTr="009620CD">
        <w:trPr>
          <w:trHeight w:val="7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Will support normal flow of traffic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3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Are loop roads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w:t>
            </w:r>
          </w:p>
        </w:tc>
      </w:tr>
      <w:tr w:rsidR="009620CD" w:rsidRPr="009620CD" w:rsidTr="009620CD">
        <w:trPr>
          <w:trHeight w:val="5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Are dead-end roads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Turnaround space available at end of road for emergency equipment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32"/>
                <w:szCs w:val="32"/>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1"/>
                <w:szCs w:val="24"/>
              </w:rPr>
            </w:pPr>
          </w:p>
        </w:tc>
      </w:tr>
      <w:tr w:rsidR="009620CD" w:rsidRPr="009620CD" w:rsidTr="009620CD">
        <w:trPr>
          <w:jc w:val="center"/>
        </w:trPr>
        <w:tc>
          <w:tcPr>
            <w:tcW w:w="0" w:type="auto"/>
            <w:gridSpan w:val="9"/>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t>Notes/comments:</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5466"/>
        <w:gridCol w:w="991"/>
        <w:gridCol w:w="1150"/>
        <w:gridCol w:w="575"/>
        <w:gridCol w:w="477"/>
        <w:gridCol w:w="563"/>
        <w:gridCol w:w="368"/>
      </w:tblGrid>
      <w:tr w:rsidR="009620CD" w:rsidRPr="009620CD" w:rsidTr="009620CD">
        <w:trPr>
          <w:trHeight w:val="440"/>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Driveways – Enter Focus Area 1</w:t>
            </w:r>
          </w:p>
        </w:tc>
      </w:tr>
      <w:tr w:rsidR="009620CD" w:rsidRPr="009620CD" w:rsidTr="009620CD">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Adequate</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0" w:type="dxa"/>
              <w:left w:w="43" w:type="dxa"/>
              <w:bottom w:w="0" w:type="dxa"/>
              <w:right w:w="43"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Inadequate</w:t>
            </w:r>
          </w:p>
        </w:tc>
        <w:tc>
          <w:tcPr>
            <w:tcW w:w="0" w:type="auto"/>
            <w:tcBorders>
              <w:top w:val="single" w:sz="4" w:space="0" w:color="000000"/>
              <w:left w:val="single" w:sz="12"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None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Few</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Most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All</w:t>
            </w:r>
          </w:p>
        </w:tc>
      </w:tr>
      <w:tr w:rsidR="009620CD" w:rsidRPr="009620CD" w:rsidTr="009620CD">
        <w:trPr>
          <w:trHeight w:val="9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lastRenderedPageBreak/>
              <w:t>Most driveways width and height clearance, road grades and vegetation appearance are…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7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Individual homeowners have posted their name and address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t>Notes/comments:</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3886"/>
        <w:gridCol w:w="719"/>
        <w:gridCol w:w="621"/>
        <w:gridCol w:w="744"/>
        <w:gridCol w:w="780"/>
        <w:gridCol w:w="707"/>
        <w:gridCol w:w="512"/>
      </w:tblGrid>
      <w:tr w:rsidR="009620CD" w:rsidRPr="009620CD" w:rsidTr="009620CD">
        <w:trPr>
          <w:trHeight w:val="440"/>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Structures – Enter Focus Area 1</w:t>
            </w:r>
          </w:p>
        </w:tc>
      </w:tr>
      <w:tr w:rsidR="009620CD" w:rsidRPr="009620CD" w:rsidTr="009620CD">
        <w:trPr>
          <w:trHeight w:val="4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None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Few</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Some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Many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Most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All</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Wood frame construction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Have wood decks or porches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6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Have wood, shake or shingle roofs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3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Are visible from the main subdivision road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390"/>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t>Notes/comments: </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4696"/>
        <w:gridCol w:w="719"/>
        <w:gridCol w:w="744"/>
        <w:gridCol w:w="512"/>
      </w:tblGrid>
      <w:tr w:rsidR="009620CD" w:rsidRPr="009620CD" w:rsidTr="009620CD">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Bridges, Gate, Culverts, other – Enter Focus Area 1</w:t>
            </w:r>
          </w:p>
        </w:tc>
      </w:tr>
      <w:tr w:rsidR="009620CD" w:rsidRPr="009620CD" w:rsidTr="009620CD">
        <w:trPr>
          <w:trHeight w:val="3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None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Some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All</w:t>
            </w:r>
          </w:p>
        </w:tc>
      </w:tr>
      <w:tr w:rsidR="009620CD" w:rsidRPr="009620CD" w:rsidTr="009620CD">
        <w:trPr>
          <w:trHeight w:val="6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Bridges support emergency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r>
      <w:tr w:rsidR="009620CD" w:rsidRPr="009620CD" w:rsidTr="009620CD">
        <w:trPr>
          <w:trHeight w:val="48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Gate provides easy access to emergency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r>
      <w:tr w:rsidR="009620CD" w:rsidRPr="009620CD" w:rsidTr="009620CD">
        <w:trPr>
          <w:trHeight w:val="5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Culverts are easily crossed by emergency equipment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r>
      <w:tr w:rsidR="009620CD" w:rsidRPr="009620CD" w:rsidTr="009620CD">
        <w:trPr>
          <w:trHeight w:val="330"/>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t>Notes/comments: </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702"/>
        <w:gridCol w:w="993"/>
        <w:gridCol w:w="998"/>
        <w:gridCol w:w="1594"/>
        <w:gridCol w:w="1572"/>
        <w:gridCol w:w="1806"/>
        <w:gridCol w:w="925"/>
      </w:tblGrid>
      <w:tr w:rsidR="009620CD" w:rsidRPr="009620CD" w:rsidTr="009620CD">
        <w:trPr>
          <w:trHeight w:val="380"/>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Utilities – Enter Focus Area 1</w:t>
            </w:r>
          </w:p>
        </w:tc>
      </w:tr>
      <w:tr w:rsidR="009620CD" w:rsidRPr="009620CD" w:rsidTr="009620CD">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Below ground</w:t>
            </w:r>
          </w:p>
        </w:tc>
        <w:tc>
          <w:tcPr>
            <w:tcW w:w="0" w:type="auto"/>
            <w:tcBorders>
              <w:top w:val="single" w:sz="4" w:space="0" w:color="000000"/>
              <w:left w:val="single" w:sz="4" w:space="0" w:color="000000"/>
              <w:bottom w:val="single" w:sz="4" w:space="0" w:color="000000"/>
              <w:right w:val="single" w:sz="12"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Above ground</w:t>
            </w:r>
          </w:p>
        </w:tc>
        <w:tc>
          <w:tcPr>
            <w:tcW w:w="0" w:type="auto"/>
            <w:tcBorders>
              <w:top w:val="single" w:sz="4" w:space="0" w:color="000000"/>
              <w:left w:val="single" w:sz="12"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Provided by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Phone number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 marked with a flag or other highly visible means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 utilized</w:t>
            </w:r>
          </w:p>
        </w:tc>
      </w:tr>
      <w:tr w:rsidR="009620CD" w:rsidRPr="009620CD" w:rsidTr="009620CD">
        <w:trPr>
          <w:trHeight w:val="5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Telephone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Lumen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801-651-2262</w:t>
            </w:r>
          </w:p>
          <w:p w:rsidR="009620CD" w:rsidRPr="009620CD" w:rsidRDefault="009620CD" w:rsidP="009620CD">
            <w:pPr>
              <w:spacing w:after="0" w:line="240" w:lineRule="auto"/>
              <w:jc w:val="center"/>
              <w:rPr>
                <w:rFonts w:ascii="Times New Roman" w:eastAsia="Times New Roman" w:hAnsi="Times New Roman" w:cs="Times New Roman"/>
                <w:sz w:val="24"/>
                <w:szCs w:val="24"/>
              </w:rPr>
            </w:pPr>
            <w:proofErr w:type="spellStart"/>
            <w:r w:rsidRPr="009620CD">
              <w:rPr>
                <w:rFonts w:ascii="Constantia" w:eastAsia="Times New Roman" w:hAnsi="Constantia" w:cs="Times New Roman"/>
                <w:color w:val="000000"/>
                <w:sz w:val="20"/>
                <w:szCs w:val="20"/>
              </w:rPr>
              <w:t>Georganna</w:t>
            </w:r>
            <w:proofErr w:type="spellEnd"/>
            <w:r w:rsidRPr="009620CD">
              <w:rPr>
                <w:rFonts w:ascii="Constantia" w:eastAsia="Times New Roman" w:hAnsi="Constantia" w:cs="Times New Roman"/>
                <w:color w:val="000000"/>
                <w:sz w:val="20"/>
                <w:szCs w:val="20"/>
              </w:rPr>
              <w:t xml:space="preserve"> </w:t>
            </w:r>
            <w:proofErr w:type="spellStart"/>
            <w:r w:rsidRPr="009620CD">
              <w:rPr>
                <w:rFonts w:ascii="Constantia" w:eastAsia="Times New Roman" w:hAnsi="Constantia" w:cs="Times New Roman"/>
                <w:color w:val="000000"/>
                <w:sz w:val="20"/>
                <w:szCs w:val="20"/>
              </w:rPr>
              <w:t>Weidenbach</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100% phone poles unless buried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20%</w:t>
            </w:r>
          </w:p>
        </w:tc>
      </w:tr>
      <w:tr w:rsidR="009620CD" w:rsidRPr="009620CD" w:rsidTr="009620CD">
        <w:trPr>
          <w:trHeight w:val="5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Electrical service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Rocky Mountain Power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877-548-3768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100% power poles, unless buried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100%</w:t>
            </w:r>
          </w:p>
        </w:tc>
      </w:tr>
      <w:tr w:rsidR="009620CD" w:rsidRPr="009620CD" w:rsidTr="009620CD">
        <w:trPr>
          <w:trHeight w:val="5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Are there homes utilizing propane?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Independent Companies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90%</w:t>
            </w:r>
          </w:p>
        </w:tc>
      </w:tr>
      <w:tr w:rsidR="009620CD" w:rsidRPr="009620CD" w:rsidTr="009620CD">
        <w:trPr>
          <w:trHeight w:val="5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 xml:space="preserve">Are there homes utilizing natural </w:t>
            </w:r>
            <w:r w:rsidRPr="009620CD">
              <w:rPr>
                <w:rFonts w:ascii="Times New Roman" w:eastAsia="Times New Roman" w:hAnsi="Times New Roman" w:cs="Times New Roman"/>
                <w:b/>
                <w:bCs/>
                <w:color w:val="000000"/>
                <w:sz w:val="20"/>
                <w:szCs w:val="20"/>
              </w:rPr>
              <w:lastRenderedPageBreak/>
              <w:t>gas?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lastRenderedPageBreak/>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Constantia" w:eastAsia="Times New Roman" w:hAnsi="Constantia" w:cs="Times New Roman"/>
                <w:color w:val="000000"/>
                <w:sz w:val="20"/>
                <w:szCs w:val="20"/>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lastRenderedPageBreak/>
              <w:t>Notes/comments: </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4359"/>
        <w:gridCol w:w="3479"/>
        <w:gridCol w:w="1752"/>
      </w:tblGrid>
      <w:tr w:rsidR="009620CD" w:rsidRPr="009620CD" w:rsidTr="009620CD">
        <w:trPr>
          <w:trHeight w:val="460"/>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List locations of propane tanks above ground – all focus areas </w:t>
            </w:r>
          </w:p>
        </w:tc>
      </w:tr>
      <w:tr w:rsidR="009620CD" w:rsidRPr="009620CD" w:rsidTr="009620CD">
        <w:trPr>
          <w:trHeight w:val="3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Owner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Address, lat/long, etc.</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Size</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90% of homes use propane. It should be assumed that there is a propane tank on every property.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50% are buried and marked with a flag. Above-ground tanks are visible.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250-1000 gallons are average.</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t xml:space="preserve">Notes/comments: </w:t>
            </w:r>
            <w:r w:rsidRPr="009620CD">
              <w:rPr>
                <w:rFonts w:ascii="Times New Roman" w:eastAsia="Times New Roman" w:hAnsi="Times New Roman" w:cs="Times New Roman"/>
                <w:color w:val="000000"/>
                <w:sz w:val="20"/>
                <w:szCs w:val="20"/>
              </w:rPr>
              <w:t>Most structures use propane. It should be assumed that there is a tank (above-ground or buried) on each property.</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7780"/>
        <w:gridCol w:w="175"/>
        <w:gridCol w:w="175"/>
        <w:gridCol w:w="730"/>
        <w:gridCol w:w="730"/>
      </w:tblGrid>
      <w:tr w:rsidR="009620CD" w:rsidRPr="009620CD" w:rsidTr="009620CD">
        <w:trPr>
          <w:trHeight w:val="42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Primary Water Sources – all focus areas</w:t>
            </w:r>
          </w:p>
        </w:tc>
      </w:tr>
      <w:tr w:rsidR="009620CD" w:rsidRPr="009620CD" w:rsidTr="009620CD">
        <w:trPr>
          <w:trHeight w:val="360"/>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Approximate % homes using central water system</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90</w:t>
            </w:r>
          </w:p>
        </w:tc>
      </w:tr>
      <w:tr w:rsidR="009620CD" w:rsidRPr="009620CD" w:rsidTr="009620CD">
        <w:trPr>
          <w:trHeight w:val="320"/>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Approximate % homes using individual wells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w:t>
            </w:r>
          </w:p>
        </w:tc>
      </w:tr>
      <w:tr w:rsidR="009620CD" w:rsidRPr="009620CD" w:rsidTr="009620CD">
        <w:trPr>
          <w:trHeight w:val="360"/>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Approximate % homes having additional private water source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w:t>
            </w:r>
          </w:p>
        </w:tc>
      </w:tr>
      <w:tr w:rsidR="009620CD" w:rsidRPr="009620CD" w:rsidTr="009620CD">
        <w:trPr>
          <w:trHeight w:val="3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Water provided by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340"/>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t xml:space="preserve">Notes/comments: </w:t>
            </w:r>
            <w:r w:rsidRPr="009620CD">
              <w:rPr>
                <w:rFonts w:ascii="Times New Roman" w:eastAsia="Times New Roman" w:hAnsi="Times New Roman" w:cs="Times New Roman"/>
                <w:color w:val="000000"/>
              </w:rPr>
              <w:t>Steve McIntosh is the water master for most of the water companies in the canyon (801.330-3448).</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3469"/>
        <w:gridCol w:w="3756"/>
        <w:gridCol w:w="2365"/>
      </w:tblGrid>
      <w:tr w:rsidR="009620CD" w:rsidRPr="009620CD" w:rsidTr="009620CD">
        <w:trPr>
          <w:trHeight w:val="440"/>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List locations of water sources – all focus areas  </w:t>
            </w:r>
          </w:p>
        </w:tc>
      </w:tr>
      <w:tr w:rsidR="009620CD" w:rsidRPr="009620CD" w:rsidTr="009620CD">
        <w:trPr>
          <w:trHeight w:val="34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Owner</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Address, lat/long, etc.</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Accessible</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Water Company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8021 S. Brighton Loop Road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6"/>
                <w:szCs w:val="26"/>
              </w:rPr>
              <w:t>Yes</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Solitude Water Company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12000 Big Cottonwood Road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6"/>
                <w:szCs w:val="26"/>
              </w:rPr>
              <w:t>Yes</w:t>
            </w:r>
          </w:p>
        </w:tc>
      </w:tr>
      <w:tr w:rsidR="009620CD" w:rsidRPr="009620CD" w:rsidTr="009620CD">
        <w:trPr>
          <w:trHeight w:val="4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Silver Fork Water Company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Silver Fork Water Company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6"/>
                <w:szCs w:val="26"/>
              </w:rPr>
              <w:t>Yes</w:t>
            </w:r>
          </w:p>
        </w:tc>
      </w:tr>
      <w:tr w:rsidR="009620CD" w:rsidRPr="009620CD" w:rsidTr="009620CD">
        <w:trPr>
          <w:trHeight w:val="16305"/>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29"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rPr>
              <w:lastRenderedPageBreak/>
              <w:t>Notes/comments:</w:t>
            </w:r>
            <w:r w:rsidRPr="009620CD">
              <w:rPr>
                <w:rFonts w:ascii="Times New Roman" w:eastAsia="Times New Roman" w:hAnsi="Times New Roman" w:cs="Times New Roman"/>
                <w:color w:val="000000"/>
              </w:rPr>
              <w:t xml:space="preserve">  </w:t>
            </w:r>
            <w:r w:rsidRPr="009620CD">
              <w:rPr>
                <w:rFonts w:ascii="Times New Roman" w:eastAsia="Times New Roman" w:hAnsi="Times New Roman" w:cs="Times New Roman"/>
                <w:color w:val="000000"/>
                <w:sz w:val="20"/>
                <w:szCs w:val="20"/>
              </w:rPr>
              <w:t>Each community has its own water source. Communities include Brighton, Forest Glen A-BC, Solitude, Silver Fork, Pine Tree, Cardiff, Mill D North Fork, and Mount Haven. Other water access includes:</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4"/>
                <w:szCs w:val="24"/>
              </w:rPr>
              <w:t>Ponds / Creeks / other natural water sources</w:t>
            </w:r>
          </w:p>
          <w:tbl>
            <w:tblPr>
              <w:tblW w:w="0" w:type="auto"/>
              <w:tblCellMar>
                <w:top w:w="15" w:type="dxa"/>
                <w:left w:w="15" w:type="dxa"/>
                <w:bottom w:w="15" w:type="dxa"/>
                <w:right w:w="15" w:type="dxa"/>
              </w:tblCellMar>
              <w:tblLook w:val="04A0"/>
            </w:tblPr>
            <w:tblGrid>
              <w:gridCol w:w="1794"/>
              <w:gridCol w:w="2666"/>
              <w:gridCol w:w="1272"/>
              <w:gridCol w:w="1116"/>
              <w:gridCol w:w="1116"/>
              <w:gridCol w:w="1022"/>
            </w:tblGrid>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Type:</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Pond / Creek</w:t>
                  </w:r>
                </w:p>
              </w:tc>
              <w:tc>
                <w:tcPr>
                  <w:tcW w:w="0" w:type="auto"/>
                  <w:tcMar>
                    <w:top w:w="0" w:type="dxa"/>
                    <w:left w:w="108" w:type="dxa"/>
                    <w:bottom w:w="0" w:type="dxa"/>
                    <w:right w:w="108" w:type="dxa"/>
                  </w:tcMar>
                  <w:hideMark/>
                </w:tcPr>
                <w:p w:rsidR="009620CD" w:rsidRPr="009620CD" w:rsidRDefault="009620CD" w:rsidP="009620CD">
                  <w:pPr>
                    <w:spacing w:after="240" w:line="240" w:lineRule="auto"/>
                    <w:rPr>
                      <w:rFonts w:ascii="Times New Roman" w:eastAsia="Times New Roman" w:hAnsi="Times New Roman" w:cs="Times New Roman"/>
                      <w:sz w:val="24"/>
                      <w:szCs w:val="24"/>
                    </w:rPr>
                  </w:pP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Location / GPS Coordinates</w:t>
                  </w:r>
                </w:p>
              </w:tc>
              <w:tc>
                <w:tcPr>
                  <w:tcW w:w="0" w:type="auto"/>
                  <w:tcMar>
                    <w:top w:w="0" w:type="dxa"/>
                    <w:left w:w="108" w:type="dxa"/>
                    <w:bottom w:w="0" w:type="dxa"/>
                    <w:right w:w="108"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Status:</w:t>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Permanent /</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Intermittent</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Helicopter</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Access?</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Pump</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Required?</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 Gallons</w:t>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or CFS*</w:t>
                  </w:r>
                </w:p>
                <w:p w:rsidR="009620CD" w:rsidRPr="009620CD" w:rsidRDefault="009620CD" w:rsidP="009620CD">
                  <w:pPr>
                    <w:spacing w:after="0" w:line="0" w:lineRule="atLeast"/>
                    <w:rPr>
                      <w:rFonts w:ascii="Times New Roman" w:eastAsia="Times New Roman" w:hAnsi="Times New Roman" w:cs="Times New Roman"/>
                      <w:sz w:val="24"/>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Lake Mary</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N40 34.904    W111 35.064</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Permanent</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Yes</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Twin Lakes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N40 35.477    W111 35.543</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Permanent</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Yes</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Mill D South Fork </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     N40 38’.151   W111 38..84</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Permanent</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No</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Willow Creek</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N40  37.677   W111  36.657</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Permanent</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No</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Yes</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Silver Lake</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N40 35.728    W111 34.832</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Permanent</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Yes</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Big Cottonwood Cr</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N40 38.530   W11138.682</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Permanent</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Yes</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r>
          </w:tbl>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 xml:space="preserve">* Ponds:  measure by 1,000’s of gallons;  Creeks:  measure in </w:t>
            </w:r>
            <w:proofErr w:type="spellStart"/>
            <w:r w:rsidRPr="009620CD">
              <w:rPr>
                <w:rFonts w:ascii="Times New Roman" w:eastAsia="Times New Roman" w:hAnsi="Times New Roman" w:cs="Times New Roman"/>
                <w:i/>
                <w:iCs/>
                <w:color w:val="000000"/>
                <w:sz w:val="20"/>
                <w:szCs w:val="20"/>
              </w:rPr>
              <w:t>cfs</w:t>
            </w:r>
            <w:proofErr w:type="spellEnd"/>
            <w:r w:rsidRPr="009620CD">
              <w:rPr>
                <w:rFonts w:ascii="Times New Roman" w:eastAsia="Times New Roman" w:hAnsi="Times New Roman" w:cs="Times New Roman"/>
                <w:i/>
                <w:iCs/>
                <w:color w:val="000000"/>
                <w:sz w:val="20"/>
                <w:szCs w:val="20"/>
              </w:rPr>
              <w:t xml:space="preserve"> during fire season</w:t>
            </w:r>
          </w:p>
          <w:p w:rsidR="009620CD" w:rsidRPr="009620CD" w:rsidRDefault="009620CD" w:rsidP="009620CD">
            <w:pPr>
              <w:spacing w:after="24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ind w:firstLine="360"/>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4"/>
                <w:szCs w:val="24"/>
              </w:rPr>
              <w:t>Hydrants</w:t>
            </w:r>
          </w:p>
          <w:tbl>
            <w:tblPr>
              <w:tblW w:w="0" w:type="auto"/>
              <w:tblCellMar>
                <w:top w:w="15" w:type="dxa"/>
                <w:left w:w="15" w:type="dxa"/>
                <w:bottom w:w="15" w:type="dxa"/>
                <w:right w:w="15" w:type="dxa"/>
              </w:tblCellMar>
              <w:tblLook w:val="04A0"/>
            </w:tblPr>
            <w:tblGrid>
              <w:gridCol w:w="1155"/>
              <w:gridCol w:w="1494"/>
              <w:gridCol w:w="1966"/>
              <w:gridCol w:w="1283"/>
              <w:gridCol w:w="1594"/>
            </w:tblGrid>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Location</w:t>
                  </w:r>
                </w:p>
              </w:tc>
              <w:tc>
                <w:tcPr>
                  <w:tcW w:w="0" w:type="auto"/>
                  <w:tcMar>
                    <w:top w:w="0" w:type="dxa"/>
                    <w:left w:w="108" w:type="dxa"/>
                    <w:bottom w:w="0" w:type="dxa"/>
                    <w:right w:w="108"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Type:</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Dry/Pressurize</w:t>
                  </w:r>
                </w:p>
              </w:tc>
              <w:tc>
                <w:tcPr>
                  <w:tcW w:w="0" w:type="auto"/>
                  <w:tcMar>
                    <w:top w:w="0" w:type="dxa"/>
                    <w:left w:w="108" w:type="dxa"/>
                    <w:bottom w:w="0" w:type="dxa"/>
                    <w:right w:w="108"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Data:</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*TP&amp;S</w:t>
                  </w:r>
                </w:p>
              </w:tc>
              <w:tc>
                <w:tcPr>
                  <w:tcW w:w="0" w:type="auto"/>
                  <w:tcMar>
                    <w:top w:w="0" w:type="dxa"/>
                    <w:left w:w="108" w:type="dxa"/>
                    <w:bottom w:w="0" w:type="dxa"/>
                    <w:right w:w="108"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GPM (max.)</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Output</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u w:val="single"/>
                    </w:rPr>
                    <w:t>Comments</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Mill D</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Dry barrel</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 National Standard</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1500 </w:t>
                  </w:r>
                  <w:proofErr w:type="spellStart"/>
                  <w:r w:rsidRPr="009620CD">
                    <w:rPr>
                      <w:rFonts w:ascii="Times New Roman" w:eastAsia="Times New Roman" w:hAnsi="Times New Roman" w:cs="Times New Roman"/>
                      <w:color w:val="000000"/>
                      <w:sz w:val="20"/>
                      <w:szCs w:val="20"/>
                    </w:rPr>
                    <w:t>gpm</w:t>
                  </w:r>
                  <w:proofErr w:type="spellEnd"/>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4 hydrants</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Mt. Haven</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Dry barrel</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2.5/4.5 NS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1500 </w:t>
                  </w:r>
                  <w:proofErr w:type="spellStart"/>
                  <w:r w:rsidRPr="009620CD">
                    <w:rPr>
                      <w:rFonts w:ascii="Times New Roman" w:eastAsia="Times New Roman" w:hAnsi="Times New Roman" w:cs="Times New Roman"/>
                      <w:color w:val="000000"/>
                      <w:sz w:val="20"/>
                      <w:szCs w:val="20"/>
                    </w:rPr>
                    <w:t>gpm</w:t>
                  </w:r>
                  <w:proofErr w:type="spellEnd"/>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5 hydrants w/key</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Cardiff</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Dry barrel</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 NS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1000 </w:t>
                  </w:r>
                  <w:proofErr w:type="spellStart"/>
                  <w:r w:rsidRPr="009620CD">
                    <w:rPr>
                      <w:rFonts w:ascii="Times New Roman" w:eastAsia="Times New Roman" w:hAnsi="Times New Roman" w:cs="Times New Roman"/>
                      <w:color w:val="000000"/>
                      <w:sz w:val="20"/>
                      <w:szCs w:val="20"/>
                    </w:rPr>
                    <w:t>gpm</w:t>
                  </w:r>
                  <w:proofErr w:type="spellEnd"/>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 hydrants</w:t>
                  </w:r>
                </w:p>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Fittings for 1.5</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proofErr w:type="spellStart"/>
                  <w:r w:rsidRPr="009620CD">
                    <w:rPr>
                      <w:rFonts w:ascii="Times New Roman" w:eastAsia="Times New Roman" w:hAnsi="Times New Roman" w:cs="Times New Roman"/>
                      <w:color w:val="000000"/>
                      <w:sz w:val="20"/>
                      <w:szCs w:val="20"/>
                    </w:rPr>
                    <w:t>Pinetree</w:t>
                  </w:r>
                  <w:proofErr w:type="spellEnd"/>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Dry barrel</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 NS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1000 </w:t>
                  </w:r>
                  <w:proofErr w:type="spellStart"/>
                  <w:r w:rsidRPr="009620CD">
                    <w:rPr>
                      <w:rFonts w:ascii="Times New Roman" w:eastAsia="Times New Roman" w:hAnsi="Times New Roman" w:cs="Times New Roman"/>
                      <w:color w:val="000000"/>
                      <w:sz w:val="20"/>
                      <w:szCs w:val="20"/>
                    </w:rPr>
                    <w:t>gpm</w:t>
                  </w:r>
                  <w:proofErr w:type="spellEnd"/>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3 hydrants</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Silver Fork</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Dry barrel</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2.5/4.5 NS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1000/1500 </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32 hydrants</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Forest Glen</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Dry barrel</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 NS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1000 </w:t>
                  </w:r>
                  <w:proofErr w:type="spellStart"/>
                  <w:r w:rsidRPr="009620CD">
                    <w:rPr>
                      <w:rFonts w:ascii="Times New Roman" w:eastAsia="Times New Roman" w:hAnsi="Times New Roman" w:cs="Times New Roman"/>
                      <w:color w:val="000000"/>
                      <w:sz w:val="20"/>
                      <w:szCs w:val="20"/>
                    </w:rPr>
                    <w:t>gpm</w:t>
                  </w:r>
                  <w:proofErr w:type="spellEnd"/>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14 hydrants</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Evergreen</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No hydrants</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Giles Flat</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Dry barrel</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2.5/4.5 NS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1000 </w:t>
                  </w:r>
                  <w:proofErr w:type="spellStart"/>
                  <w:r w:rsidRPr="009620CD">
                    <w:rPr>
                      <w:rFonts w:ascii="Times New Roman" w:eastAsia="Times New Roman" w:hAnsi="Times New Roman" w:cs="Times New Roman"/>
                      <w:color w:val="000000"/>
                      <w:sz w:val="20"/>
                      <w:szCs w:val="20"/>
                    </w:rPr>
                    <w:t>gpm</w:t>
                  </w:r>
                  <w:proofErr w:type="spellEnd"/>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3 hydrants</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Dry barrel</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2.5/4.5 NS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1000/1500 </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9 hydrants</w:t>
                  </w:r>
                </w:p>
              </w:tc>
            </w:tr>
          </w:tbl>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 xml:space="preserve">* </w:t>
            </w:r>
            <w:r w:rsidRPr="009620CD">
              <w:rPr>
                <w:rFonts w:ascii="Times New Roman" w:eastAsia="Times New Roman" w:hAnsi="Times New Roman" w:cs="Times New Roman"/>
                <w:i/>
                <w:iCs/>
                <w:color w:val="000000"/>
                <w:sz w:val="20"/>
                <w:szCs w:val="20"/>
                <w:u w:val="single"/>
              </w:rPr>
              <w:t>T</w:t>
            </w:r>
            <w:r w:rsidRPr="009620CD">
              <w:rPr>
                <w:rFonts w:ascii="Times New Roman" w:eastAsia="Times New Roman" w:hAnsi="Times New Roman" w:cs="Times New Roman"/>
                <w:i/>
                <w:iCs/>
                <w:color w:val="000000"/>
                <w:sz w:val="20"/>
                <w:szCs w:val="20"/>
              </w:rPr>
              <w:t xml:space="preserve">hread </w:t>
            </w:r>
            <w:r w:rsidRPr="009620CD">
              <w:rPr>
                <w:rFonts w:ascii="Times New Roman" w:eastAsia="Times New Roman" w:hAnsi="Times New Roman" w:cs="Times New Roman"/>
                <w:i/>
                <w:iCs/>
                <w:color w:val="000000"/>
                <w:sz w:val="20"/>
                <w:szCs w:val="20"/>
                <w:u w:val="single"/>
              </w:rPr>
              <w:t>P</w:t>
            </w:r>
            <w:r w:rsidRPr="009620CD">
              <w:rPr>
                <w:rFonts w:ascii="Times New Roman" w:eastAsia="Times New Roman" w:hAnsi="Times New Roman" w:cs="Times New Roman"/>
                <w:i/>
                <w:iCs/>
                <w:color w:val="000000"/>
                <w:sz w:val="20"/>
                <w:szCs w:val="20"/>
              </w:rPr>
              <w:t xml:space="preserve">ressure and </w:t>
            </w:r>
            <w:r w:rsidRPr="009620CD">
              <w:rPr>
                <w:rFonts w:ascii="Times New Roman" w:eastAsia="Times New Roman" w:hAnsi="Times New Roman" w:cs="Times New Roman"/>
                <w:i/>
                <w:iCs/>
                <w:color w:val="000000"/>
                <w:sz w:val="20"/>
                <w:szCs w:val="20"/>
                <w:u w:val="single"/>
              </w:rPr>
              <w:t>S</w:t>
            </w:r>
            <w:r w:rsidRPr="009620CD">
              <w:rPr>
                <w:rFonts w:ascii="Times New Roman" w:eastAsia="Times New Roman" w:hAnsi="Times New Roman" w:cs="Times New Roman"/>
                <w:i/>
                <w:iCs/>
                <w:color w:val="000000"/>
                <w:sz w:val="20"/>
                <w:szCs w:val="20"/>
              </w:rPr>
              <w:t>ize</w:t>
            </w:r>
          </w:p>
          <w:p w:rsidR="009620CD" w:rsidRPr="009620CD" w:rsidRDefault="009620CD" w:rsidP="009620CD">
            <w:pPr>
              <w:spacing w:after="24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4"/>
                <w:szCs w:val="24"/>
              </w:rPr>
              <w:t>Water Tanks </w:t>
            </w:r>
          </w:p>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505"/>
              <w:gridCol w:w="1621"/>
              <w:gridCol w:w="1283"/>
              <w:gridCol w:w="2016"/>
              <w:gridCol w:w="1350"/>
            </w:tblGrid>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Location</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Access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 of gallons*</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Responsible Entity</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Phone #</w:t>
                  </w: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Silver Fork</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Covered Hole </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200,000</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Silver Fork Water Co.</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801-330-3448</w:t>
                  </w:r>
                </w:p>
                <w:p w:rsidR="009620CD" w:rsidRPr="009620CD" w:rsidRDefault="009620CD" w:rsidP="009620CD">
                  <w:pPr>
                    <w:spacing w:after="0" w:line="0" w:lineRule="atLeast"/>
                    <w:rPr>
                      <w:rFonts w:ascii="Times New Roman" w:eastAsia="Times New Roman" w:hAnsi="Times New Roman" w:cs="Times New Roman"/>
                      <w:sz w:val="24"/>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Covered concrete</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200,000</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Silver Lake Water Co.</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435-714-0494</w:t>
                  </w:r>
                </w:p>
                <w:p w:rsidR="009620CD" w:rsidRPr="009620CD" w:rsidRDefault="009620CD" w:rsidP="009620CD">
                  <w:pPr>
                    <w:spacing w:after="0" w:line="0" w:lineRule="atLeast"/>
                    <w:rPr>
                      <w:rFonts w:ascii="Times New Roman" w:eastAsia="Times New Roman" w:hAnsi="Times New Roman" w:cs="Times New Roman"/>
                      <w:sz w:val="24"/>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Solitude Resort </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Mine shaft</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200,000+</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Solitude Mt. Resort</w:t>
                  </w:r>
                </w:p>
              </w:tc>
              <w:tc>
                <w:tcPr>
                  <w:tcW w:w="0" w:type="auto"/>
                  <w:tcMar>
                    <w:top w:w="0" w:type="dxa"/>
                    <w:left w:w="108" w:type="dxa"/>
                    <w:bottom w:w="0" w:type="dxa"/>
                    <w:right w:w="108"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801-536-5776</w:t>
                  </w:r>
                </w:p>
                <w:p w:rsidR="009620CD" w:rsidRPr="009620CD" w:rsidRDefault="009620CD" w:rsidP="009620CD">
                  <w:pPr>
                    <w:spacing w:after="0" w:line="0" w:lineRule="atLeast"/>
                    <w:rPr>
                      <w:rFonts w:ascii="Times New Roman" w:eastAsia="Times New Roman" w:hAnsi="Times New Roman" w:cs="Times New Roman"/>
                      <w:sz w:val="24"/>
                      <w:szCs w:val="24"/>
                    </w:rPr>
                  </w:pPr>
                </w:p>
              </w:tc>
            </w:tr>
            <w:tr w:rsidR="009620CD" w:rsidRPr="009620CD" w:rsidTr="009620CD">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Cardiff</w:t>
                  </w:r>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Covered hole</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20,000</w:t>
                  </w:r>
                </w:p>
              </w:tc>
              <w:tc>
                <w:tcPr>
                  <w:tcW w:w="0" w:type="auto"/>
                  <w:tcMar>
                    <w:top w:w="0" w:type="dxa"/>
                    <w:left w:w="108" w:type="dxa"/>
                    <w:bottom w:w="0" w:type="dxa"/>
                    <w:right w:w="108"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Cardiff </w:t>
                  </w:r>
                  <w:proofErr w:type="spellStart"/>
                  <w:r w:rsidRPr="009620CD">
                    <w:rPr>
                      <w:rFonts w:ascii="Times New Roman" w:eastAsia="Times New Roman" w:hAnsi="Times New Roman" w:cs="Times New Roman"/>
                      <w:color w:val="000000"/>
                      <w:sz w:val="20"/>
                      <w:szCs w:val="20"/>
                    </w:rPr>
                    <w:t>Watermaster</w:t>
                  </w:r>
                  <w:proofErr w:type="spellEnd"/>
                </w:p>
              </w:tc>
              <w:tc>
                <w:tcPr>
                  <w:tcW w:w="0" w:type="auto"/>
                  <w:tcMar>
                    <w:top w:w="0" w:type="dxa"/>
                    <w:left w:w="108" w:type="dxa"/>
                    <w:bottom w:w="0" w:type="dxa"/>
                    <w:right w:w="108" w:type="dxa"/>
                  </w:tcMar>
                  <w:hideMark/>
                </w:tcPr>
                <w:p w:rsidR="009620CD" w:rsidRPr="009620CD" w:rsidRDefault="009620CD" w:rsidP="009620CD">
                  <w:pPr>
                    <w:spacing w:after="0" w:line="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801-330-3448</w:t>
                  </w:r>
                </w:p>
              </w:tc>
            </w:tr>
          </w:tbl>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 measure 1000’s of gallons</w:t>
            </w:r>
          </w:p>
          <w:p w:rsidR="009620CD" w:rsidRPr="009620CD" w:rsidRDefault="009620CD" w:rsidP="009620CD">
            <w:pPr>
              <w:spacing w:after="24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PART II:</w:t>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RISK ASSESSMENT</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i/>
          <w:iCs/>
          <w:color w:val="000000"/>
        </w:rPr>
        <w:t xml:space="preserve">The following information is based on the Communities </w:t>
      </w:r>
      <w:proofErr w:type="gramStart"/>
      <w:r w:rsidRPr="009620CD">
        <w:rPr>
          <w:rFonts w:ascii="Times New Roman" w:eastAsia="Times New Roman" w:hAnsi="Times New Roman" w:cs="Times New Roman"/>
          <w:b/>
          <w:bCs/>
          <w:i/>
          <w:iCs/>
          <w:color w:val="000000"/>
        </w:rPr>
        <w:t>At</w:t>
      </w:r>
      <w:proofErr w:type="gramEnd"/>
      <w:r w:rsidRPr="009620CD">
        <w:rPr>
          <w:rFonts w:ascii="Times New Roman" w:eastAsia="Times New Roman" w:hAnsi="Times New Roman" w:cs="Times New Roman"/>
          <w:b/>
          <w:bCs/>
          <w:i/>
          <w:iCs/>
          <w:color w:val="000000"/>
        </w:rPr>
        <w:t xml:space="preserve"> Risk (CARs) list that was developed cooperatively at the local and state level to assist land management agencies and other stakeholders in determining the scope of the WUI challenge and to monitor progress in mitigating the hazards in these areas. This information is updated annually through the interagency fuel groups. Input the fields that are reflected on the state list found on our website at forestry.utah.gov.</w:t>
      </w:r>
    </w:p>
    <w:tbl>
      <w:tblPr>
        <w:tblW w:w="0" w:type="auto"/>
        <w:tblCellMar>
          <w:top w:w="15" w:type="dxa"/>
          <w:left w:w="15" w:type="dxa"/>
          <w:bottom w:w="15" w:type="dxa"/>
          <w:right w:w="15" w:type="dxa"/>
        </w:tblCellMar>
        <w:tblLook w:val="04A0"/>
      </w:tblPr>
      <w:tblGrid>
        <w:gridCol w:w="2014"/>
        <w:gridCol w:w="1919"/>
        <w:gridCol w:w="1642"/>
        <w:gridCol w:w="1508"/>
      </w:tblGrid>
      <w:tr w:rsidR="009620CD" w:rsidRPr="009620CD" w:rsidTr="009620CD">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Area Fire History</w:t>
            </w:r>
          </w:p>
        </w:tc>
      </w:tr>
      <w:tr w:rsidR="009620CD" w:rsidRPr="009620CD" w:rsidTr="009620CD">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Month/Year of fire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Ignition point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Ignition source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Acres burned</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1994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Cardiff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Human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40</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Mouth of Canyon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Human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50</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July,  2001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Gobblers Knob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Lightning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July,  2001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Solitude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Lightning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July,  2001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Hidden Canyon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Lightning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July, 2002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Mule Hollow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Human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July, 2002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Broads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Human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45</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August, 2002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Patsy Mt.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Lightning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Circle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Propane Leak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.5</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Silver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Electrical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.5</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Mineral Fork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Lightning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30</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Great Western Ridge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Lightning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10</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187"/>
        <w:gridCol w:w="494"/>
        <w:gridCol w:w="1558"/>
        <w:gridCol w:w="4230"/>
      </w:tblGrid>
      <w:tr w:rsidR="009620CD" w:rsidRPr="009620CD" w:rsidTr="009620CD">
        <w:trPr>
          <w:trHeight w:val="4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 xml:space="preserve">Fire Occurrence:  </w:t>
            </w:r>
            <w:r w:rsidRPr="009620CD">
              <w:rPr>
                <w:rFonts w:ascii="Times New Roman" w:eastAsia="Times New Roman" w:hAnsi="Times New Roman" w:cs="Times New Roman"/>
                <w:color w:val="000000"/>
              </w:rPr>
              <w:t>Number of fires in the area for the last 10 years - 2011 to 2021</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No Risk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0 to 1 fire/township</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8"/>
                <w:szCs w:val="28"/>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High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2 to 14 fires/township</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Extreme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Greater than 14 fires/township</w:t>
            </w:r>
          </w:p>
        </w:tc>
      </w:tr>
      <w:tr w:rsidR="009620CD" w:rsidRPr="009620CD" w:rsidTr="009620CD">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Rating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17"/>
        <w:gridCol w:w="340"/>
        <w:gridCol w:w="1073"/>
        <w:gridCol w:w="7360"/>
      </w:tblGrid>
      <w:tr w:rsidR="009620CD" w:rsidRPr="009620CD" w:rsidTr="009620CD">
        <w:trPr>
          <w:trHeight w:val="4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Fuel Hazard:</w:t>
            </w:r>
            <w:r w:rsidRPr="009620CD">
              <w:rPr>
                <w:rFonts w:ascii="Times New Roman" w:eastAsia="Times New Roman" w:hAnsi="Times New Roman" w:cs="Times New Roman"/>
                <w:color w:val="000000"/>
              </w:rPr>
              <w:t>  Assess the fuel conditions of the landscape and surrounding the community</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No Risk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Moderate to low to control, fire intensities would generally cause moderate damage to resources based on slope, wind speed and fuel. Vegetation Types:  Ponderosa pine/mountain shrub, grassland, alpine, dry meadow, desert grassland, Ponderosa pine, Aspen and mountain riparian.</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High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High resistance to control, high to moderate intensity resulting in high to moderate damage to resources depending on slope, rate of spread, wind speed and fuel loading. Vegetation Type:  Maple, mountain shrubs, sagebrush, sagebrush/perennial grass, salt desert scrub, Black Brush, Creosote and Greasewood.</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Extreme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High resistance to control, extreme intensity level resulting in almost complete combustion of vegetation and possible damage to soils and seed sources depending on slopes, wind speed, rate of spread and fuel loading.</w:t>
            </w:r>
          </w:p>
        </w:tc>
      </w:tr>
      <w:tr w:rsidR="009620CD" w:rsidRPr="009620CD" w:rsidTr="009620CD">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Rating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817"/>
        <w:gridCol w:w="340"/>
        <w:gridCol w:w="1073"/>
        <w:gridCol w:w="7360"/>
      </w:tblGrid>
      <w:tr w:rsidR="009620CD" w:rsidRPr="009620CD" w:rsidTr="009620CD">
        <w:trPr>
          <w:trHeight w:val="4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Values Protected:</w:t>
            </w:r>
            <w:r w:rsidRPr="009620CD">
              <w:rPr>
                <w:rFonts w:ascii="Times New Roman" w:eastAsia="Times New Roman" w:hAnsi="Times New Roman" w:cs="Times New Roman"/>
                <w:color w:val="000000"/>
              </w:rPr>
              <w:t xml:space="preserve"> Evaluate the human and economic values associated with the community or landscape, such as homes, businesses and community infrastructure.</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No Risk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Secondary Development: This would be seasonal or secondary housing and recreational facilities.</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High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Primary Development: This would include primary residential housing, commercial and business areas.</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X</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Extreme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Community infrastructure and community support: This would be water systems, utilities, transportation systems, critical care facilities, schools, manufacturing and industrial sites. It may also include valuable commercial timber stands, municipal watersheds and areas of high historical, cultural and/or spiritual significance which support and/or are critical to the well-being of the community.</w:t>
            </w:r>
          </w:p>
        </w:tc>
      </w:tr>
      <w:tr w:rsidR="009620CD" w:rsidRPr="009620CD" w:rsidTr="009620CD">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Rating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330"/>
        <w:gridCol w:w="939"/>
        <w:gridCol w:w="1134"/>
        <w:gridCol w:w="1654"/>
        <w:gridCol w:w="939"/>
      </w:tblGrid>
      <w:tr w:rsidR="009620CD" w:rsidRPr="009620CD" w:rsidTr="009620CD">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Fire</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Occurrence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Fuel</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Hazard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Values</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Protected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Fire Protection</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Capabilities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Overall</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Rating</w:t>
            </w:r>
          </w:p>
        </w:tc>
      </w:tr>
      <w:tr w:rsidR="009620CD" w:rsidRPr="009620CD" w:rsidTr="009620CD">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9</w:t>
            </w:r>
          </w:p>
        </w:tc>
      </w:tr>
      <w:tr w:rsidR="009620CD" w:rsidRPr="009620CD" w:rsidTr="009620CD">
        <w:trPr>
          <w:trHeight w:val="5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Total: 4-7 Moderate, 8-11 High, 12 Extreme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High</w:t>
            </w:r>
          </w:p>
        </w:tc>
      </w:tr>
    </w:tbl>
    <w:p w:rsidR="009620CD" w:rsidRPr="009620CD" w:rsidRDefault="009620CD" w:rsidP="009620CD">
      <w:pPr>
        <w:pStyle w:val="NoSpacing"/>
      </w:pPr>
    </w:p>
    <w:tbl>
      <w:tblPr>
        <w:tblW w:w="0" w:type="auto"/>
        <w:tblCellMar>
          <w:top w:w="15" w:type="dxa"/>
          <w:left w:w="15" w:type="dxa"/>
          <w:bottom w:w="15" w:type="dxa"/>
          <w:right w:w="15" w:type="dxa"/>
        </w:tblCellMar>
        <w:tblLook w:val="04A0"/>
      </w:tblPr>
      <w:tblGrid>
        <w:gridCol w:w="4677"/>
        <w:gridCol w:w="398"/>
      </w:tblGrid>
      <w:tr w:rsidR="009620CD" w:rsidRPr="009620CD" w:rsidTr="009620CD">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Insurance Rating</w:t>
            </w:r>
          </w:p>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Provide the current insurance rating for the community</w:t>
            </w:r>
          </w:p>
        </w:tc>
      </w:tr>
      <w:tr w:rsidR="009620CD" w:rsidRPr="009620CD" w:rsidTr="009620CD">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righ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ISO Fire Insurance Rating:  </w:t>
            </w:r>
            <w:r w:rsidRPr="009620CD">
              <w:rPr>
                <w:rFonts w:ascii="Times New Roman" w:eastAsia="Times New Roman" w:hAnsi="Times New Roman" w:cs="Times New Roman"/>
                <w:color w:val="000000"/>
                <w:u w:val="single"/>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813"/>
        <w:gridCol w:w="711"/>
        <w:gridCol w:w="2400"/>
        <w:gridCol w:w="4666"/>
      </w:tblGrid>
      <w:tr w:rsidR="009620CD" w:rsidRPr="009620CD" w:rsidTr="009620CD">
        <w:trPr>
          <w:trHeight w:val="40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Protection Capabilities:</w:t>
            </w:r>
            <w:r w:rsidRPr="009620CD">
              <w:rPr>
                <w:rFonts w:ascii="Times New Roman" w:eastAsia="Times New Roman" w:hAnsi="Times New Roman" w:cs="Times New Roman"/>
                <w:color w:val="000000"/>
              </w:rPr>
              <w:t xml:space="preserve"> Insurance Services Organization (ISO) rating for the community will serve as an overall indicator of the protection capabilities.</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Moderate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ISO Rating of 6 or lower</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High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ISO Rating 7 to 9</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Extreme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ISO Rating 10</w:t>
            </w:r>
            <w:r w:rsidRPr="009620CD">
              <w:rPr>
                <w:rFonts w:ascii="Times New Roman" w:eastAsia="Times New Roman" w:hAnsi="Times New Roman" w:cs="Times New Roman"/>
                <w:b/>
                <w:bCs/>
                <w:color w:val="000000"/>
              </w:rPr>
              <w:tab/>
            </w:r>
          </w:p>
        </w:tc>
      </w:tr>
      <w:tr w:rsidR="009620CD" w:rsidRPr="009620CD" w:rsidTr="009620CD">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Rating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The following information is based on the Utah Wildfire Risk Assessment Portal (UWRAP) and Area of Interest (AOI) Summary Reporting Tool. Reports are generated using a set of predefined map products developed by the West Wide Wildfire Risk Assessment (2012) project. The UWRAP provides a consistent, comparable set of scientific results to be used as a foundation for wildfire mitigation and prevention planning in Utah.</w:t>
      </w:r>
    </w:p>
    <w:p w:rsidR="009620CD" w:rsidRPr="009620CD" w:rsidRDefault="009620CD" w:rsidP="009620CD">
      <w:pPr>
        <w:spacing w:line="240" w:lineRule="auto"/>
        <w:rPr>
          <w:rFonts w:ascii="Times New Roman" w:eastAsia="Times New Roman" w:hAnsi="Times New Roman" w:cs="Times New Roman"/>
          <w:sz w:val="24"/>
          <w:szCs w:val="24"/>
        </w:rPr>
      </w:pPr>
      <w:proofErr w:type="spellStart"/>
      <w:r w:rsidRPr="009620CD">
        <w:rPr>
          <w:rFonts w:ascii="Times New Roman" w:eastAsia="Times New Roman" w:hAnsi="Times New Roman" w:cs="Times New Roman"/>
          <w:b/>
          <w:bCs/>
          <w:color w:val="000000"/>
        </w:rPr>
        <w:t>Wildland</w:t>
      </w:r>
      <w:proofErr w:type="spellEnd"/>
      <w:r w:rsidRPr="009620CD">
        <w:rPr>
          <w:rFonts w:ascii="Times New Roman" w:eastAsia="Times New Roman" w:hAnsi="Times New Roman" w:cs="Times New Roman"/>
          <w:b/>
          <w:bCs/>
          <w:color w:val="000000"/>
        </w:rPr>
        <w:t xml:space="preserve"> Development Area (WUI) Impacts: </w:t>
      </w:r>
      <w:r w:rsidRPr="009620CD">
        <w:rPr>
          <w:rFonts w:ascii="Times New Roman" w:eastAsia="Times New Roman" w:hAnsi="Times New Roman" w:cs="Times New Roman"/>
          <w:color w:val="000000"/>
        </w:rPr>
        <w:t xml:space="preserve">Data set is derived using a Response Function modeling approach. To calculate the </w:t>
      </w:r>
      <w:proofErr w:type="spellStart"/>
      <w:r w:rsidRPr="009620CD">
        <w:rPr>
          <w:rFonts w:ascii="Times New Roman" w:eastAsia="Times New Roman" w:hAnsi="Times New Roman" w:cs="Times New Roman"/>
          <w:color w:val="000000"/>
        </w:rPr>
        <w:t>Wildland</w:t>
      </w:r>
      <w:proofErr w:type="spellEnd"/>
      <w:r w:rsidRPr="009620CD">
        <w:rPr>
          <w:rFonts w:ascii="Times New Roman" w:eastAsia="Times New Roman" w:hAnsi="Times New Roman" w:cs="Times New Roman"/>
          <w:color w:val="000000"/>
        </w:rPr>
        <w:t xml:space="preserve"> Development Area Impact Response Function Score, the </w:t>
      </w:r>
      <w:proofErr w:type="spellStart"/>
      <w:r w:rsidRPr="009620CD">
        <w:rPr>
          <w:rFonts w:ascii="Times New Roman" w:eastAsia="Times New Roman" w:hAnsi="Times New Roman" w:cs="Times New Roman"/>
          <w:color w:val="000000"/>
        </w:rPr>
        <w:t>Wildland</w:t>
      </w:r>
      <w:proofErr w:type="spellEnd"/>
      <w:r w:rsidRPr="009620CD">
        <w:rPr>
          <w:rFonts w:ascii="Times New Roman" w:eastAsia="Times New Roman" w:hAnsi="Times New Roman" w:cs="Times New Roman"/>
          <w:color w:val="000000"/>
        </w:rPr>
        <w:t xml:space="preserve"> Development Area housing density data was combined with flame length data and Response Functions assignments to represent potential impacts.</w:t>
      </w: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Wildfire Threat:</w:t>
      </w:r>
      <w:r w:rsidRPr="009620CD">
        <w:rPr>
          <w:rFonts w:ascii="Times New Roman" w:eastAsia="Times New Roman" w:hAnsi="Times New Roman" w:cs="Times New Roman"/>
          <w:color w:val="000000"/>
        </w:rPr>
        <w:t xml:space="preserve"> A number that is closely related to the likelihood of an acre burning.</w:t>
      </w: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Wildfire Risk: C</w:t>
      </w:r>
      <w:r w:rsidRPr="009620CD">
        <w:rPr>
          <w:rFonts w:ascii="Times New Roman" w:eastAsia="Times New Roman" w:hAnsi="Times New Roman" w:cs="Times New Roman"/>
          <w:color w:val="000000"/>
        </w:rPr>
        <w:t>ombines the likelihood of a fire occurring (Threat), with those of areas of most concern that are adversely impacted by fire (Fire Effects). Wildfire Threat Index is derived from historical fire occurrence, landscape characteristics including surface fuels and canopy fuels, percentile weather derived from historical weather observations and terrain conditions.  Fire Effects are compiled of Value Impacts and Suppression Difficulty factors.</w:t>
      </w:r>
    </w:p>
    <w:tbl>
      <w:tblPr>
        <w:tblW w:w="0" w:type="auto"/>
        <w:tblCellMar>
          <w:top w:w="15" w:type="dxa"/>
          <w:left w:w="15" w:type="dxa"/>
          <w:bottom w:w="15" w:type="dxa"/>
          <w:right w:w="15" w:type="dxa"/>
        </w:tblCellMar>
        <w:tblLook w:val="04A0"/>
      </w:tblPr>
      <w:tblGrid>
        <w:gridCol w:w="1242"/>
        <w:gridCol w:w="3835"/>
        <w:gridCol w:w="3314"/>
        <w:gridCol w:w="1199"/>
      </w:tblGrid>
      <w:tr w:rsidR="009620CD" w:rsidRPr="009620CD" w:rsidTr="009620CD">
        <w:trPr>
          <w:trHeight w:val="4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Total Acres AOI for each Category with the percentages added</w:t>
            </w:r>
          </w:p>
        </w:tc>
      </w:tr>
      <w:tr w:rsidR="009620CD" w:rsidRPr="009620CD" w:rsidTr="009620CD">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Wildfire Risk</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WUI Impacts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Wildfire Threat</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Low (1-4)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Canyon corridor adjacent to the river is low risk – 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Low Risk in roadway corridor because of wetlands and low altitude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Low</w:t>
            </w:r>
          </w:p>
        </w:tc>
      </w:tr>
      <w:tr w:rsidR="009620CD" w:rsidRPr="009620CD" w:rsidTr="009620CD">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Moderate (5-7)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Upper canyon is glacial-cut wide area interspersed with wetlands 50% Moderate Wildfire Risk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Moderate Risk in upper canyon due to high visitation. Most communities and campgrounds are near road or wetland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Moderate</w:t>
            </w:r>
          </w:p>
        </w:tc>
      </w:tr>
      <w:tr w:rsidR="009620CD" w:rsidRPr="009620CD" w:rsidTr="009620CD">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High (8-10)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Lower canyon is a narrow, river-cut area, mostly designated Federal Wilderness area- 50% High Risk due to difficulty of fire management in Wilderness areas.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 Risk in lower canyon due to Wilderness wildfire management obstacles, combustible brush, oak, sagebrush vegetation, and high visitation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High</w:t>
            </w: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Including maps from the UWRAP report may also be beneficial in this section. Consider using the following as an example.</w:t>
      </w:r>
    </w:p>
    <w:p w:rsidR="009620CD" w:rsidRPr="009620CD" w:rsidRDefault="009620CD" w:rsidP="009620CD">
      <w:pPr>
        <w:numPr>
          <w:ilvl w:val="0"/>
          <w:numId w:val="10"/>
        </w:numPr>
        <w:spacing w:after="0" w:line="240" w:lineRule="auto"/>
        <w:textAlignment w:val="baseline"/>
        <w:rPr>
          <w:rFonts w:ascii="Arial" w:eastAsia="Times New Roman" w:hAnsi="Arial" w:cs="Arial"/>
          <w:color w:val="000000"/>
        </w:rPr>
      </w:pPr>
      <w:r w:rsidRPr="009620CD">
        <w:rPr>
          <w:rFonts w:ascii="Times New Roman" w:eastAsia="Times New Roman" w:hAnsi="Times New Roman" w:cs="Times New Roman"/>
          <w:color w:val="000000"/>
        </w:rPr>
        <w:t>Location Specific Ignitions</w:t>
      </w:r>
    </w:p>
    <w:p w:rsidR="009620CD" w:rsidRPr="009620CD" w:rsidRDefault="009620CD" w:rsidP="009620CD">
      <w:pPr>
        <w:numPr>
          <w:ilvl w:val="0"/>
          <w:numId w:val="10"/>
        </w:numPr>
        <w:spacing w:after="0" w:line="240" w:lineRule="auto"/>
        <w:textAlignment w:val="baseline"/>
        <w:rPr>
          <w:rFonts w:ascii="Arial" w:eastAsia="Times New Roman" w:hAnsi="Arial" w:cs="Arial"/>
          <w:color w:val="000000"/>
        </w:rPr>
      </w:pPr>
      <w:r w:rsidRPr="009620CD">
        <w:rPr>
          <w:rFonts w:ascii="Times New Roman" w:eastAsia="Times New Roman" w:hAnsi="Times New Roman" w:cs="Times New Roman"/>
          <w:color w:val="000000"/>
        </w:rPr>
        <w:t>Ignition and Fire occurrence density</w:t>
      </w:r>
    </w:p>
    <w:p w:rsidR="009620CD" w:rsidRPr="009620CD" w:rsidRDefault="009620CD" w:rsidP="009620CD">
      <w:pPr>
        <w:numPr>
          <w:ilvl w:val="0"/>
          <w:numId w:val="10"/>
        </w:numPr>
        <w:spacing w:after="0" w:line="240" w:lineRule="auto"/>
        <w:textAlignment w:val="baseline"/>
        <w:rPr>
          <w:rFonts w:ascii="Arial" w:eastAsia="Times New Roman" w:hAnsi="Arial" w:cs="Arial"/>
          <w:color w:val="000000"/>
        </w:rPr>
      </w:pPr>
      <w:r w:rsidRPr="009620CD">
        <w:rPr>
          <w:rFonts w:ascii="Times New Roman" w:eastAsia="Times New Roman" w:hAnsi="Times New Roman" w:cs="Times New Roman"/>
          <w:color w:val="000000"/>
        </w:rPr>
        <w:t>Water Impacts</w:t>
      </w:r>
    </w:p>
    <w:p w:rsidR="009620CD" w:rsidRPr="009620CD" w:rsidRDefault="009620CD" w:rsidP="009620CD">
      <w:pPr>
        <w:numPr>
          <w:ilvl w:val="0"/>
          <w:numId w:val="10"/>
        </w:numPr>
        <w:spacing w:after="0" w:line="240" w:lineRule="auto"/>
        <w:textAlignment w:val="baseline"/>
        <w:rPr>
          <w:rFonts w:ascii="Arial" w:eastAsia="Times New Roman" w:hAnsi="Arial" w:cs="Arial"/>
          <w:color w:val="000000"/>
        </w:rPr>
      </w:pPr>
      <w:r w:rsidRPr="009620CD">
        <w:rPr>
          <w:rFonts w:ascii="Times New Roman" w:eastAsia="Times New Roman" w:hAnsi="Times New Roman" w:cs="Times New Roman"/>
          <w:color w:val="000000"/>
        </w:rPr>
        <w:t>Rate of Spread</w:t>
      </w:r>
    </w:p>
    <w:p w:rsidR="009620CD" w:rsidRPr="009620CD" w:rsidRDefault="009620CD" w:rsidP="009620CD">
      <w:pPr>
        <w:numPr>
          <w:ilvl w:val="0"/>
          <w:numId w:val="10"/>
        </w:numPr>
        <w:spacing w:after="0" w:line="240" w:lineRule="auto"/>
        <w:textAlignment w:val="baseline"/>
        <w:rPr>
          <w:rFonts w:ascii="Arial" w:eastAsia="Times New Roman" w:hAnsi="Arial" w:cs="Arial"/>
          <w:color w:val="000000"/>
        </w:rPr>
      </w:pPr>
      <w:r w:rsidRPr="009620CD">
        <w:rPr>
          <w:rFonts w:ascii="Times New Roman" w:eastAsia="Times New Roman" w:hAnsi="Times New Roman" w:cs="Times New Roman"/>
          <w:color w:val="000000"/>
        </w:rPr>
        <w:t>Suppression Difficulty</w:t>
      </w:r>
    </w:p>
    <w:p w:rsidR="009620CD" w:rsidRPr="009620CD" w:rsidRDefault="009620CD" w:rsidP="009620CD">
      <w:pPr>
        <w:numPr>
          <w:ilvl w:val="0"/>
          <w:numId w:val="10"/>
        </w:numPr>
        <w:spacing w:after="0" w:line="240" w:lineRule="auto"/>
        <w:textAlignment w:val="baseline"/>
        <w:rPr>
          <w:rFonts w:ascii="Arial" w:eastAsia="Times New Roman" w:hAnsi="Arial" w:cs="Arial"/>
          <w:color w:val="000000"/>
        </w:rPr>
      </w:pPr>
      <w:r w:rsidRPr="009620CD">
        <w:rPr>
          <w:rFonts w:ascii="Times New Roman" w:eastAsia="Times New Roman" w:hAnsi="Times New Roman" w:cs="Times New Roman"/>
          <w:color w:val="000000"/>
        </w:rPr>
        <w:t>Fire Effects</w:t>
      </w:r>
    </w:p>
    <w:p w:rsidR="009620CD" w:rsidRPr="009620CD" w:rsidRDefault="009620CD" w:rsidP="009620CD">
      <w:pPr>
        <w:numPr>
          <w:ilvl w:val="0"/>
          <w:numId w:val="10"/>
        </w:numPr>
        <w:spacing w:after="0" w:line="240" w:lineRule="auto"/>
        <w:textAlignment w:val="baseline"/>
        <w:rPr>
          <w:rFonts w:ascii="Arial" w:eastAsia="Times New Roman" w:hAnsi="Arial" w:cs="Arial"/>
          <w:color w:val="000000"/>
        </w:rPr>
      </w:pPr>
      <w:r w:rsidRPr="009620CD">
        <w:rPr>
          <w:rFonts w:ascii="Times New Roman" w:eastAsia="Times New Roman" w:hAnsi="Times New Roman" w:cs="Times New Roman"/>
          <w:color w:val="000000"/>
        </w:rPr>
        <w:t>Slope and aspect</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 xml:space="preserve">Prevention:  </w:t>
      </w:r>
      <w:r w:rsidRPr="009620CD">
        <w:rPr>
          <w:rFonts w:ascii="Times New Roman" w:eastAsia="Times New Roman" w:hAnsi="Times New Roman" w:cs="Times New Roman"/>
          <w:color w:val="000000"/>
        </w:rPr>
        <w:t>Activities directed at reducing the occurrence of fires, including public education, law enforcement, and personal contact.</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Preparedness:</w:t>
      </w:r>
      <w:r w:rsidRPr="009620CD">
        <w:rPr>
          <w:rFonts w:ascii="Times New Roman" w:eastAsia="Times New Roman" w:hAnsi="Times New Roman" w:cs="Times New Roman"/>
          <w:color w:val="000000"/>
        </w:rPr>
        <w:t>  Activities that lead to a state of response readiness to contain the effects of wildfire to minimize loss of life, injury, and damage to property. Including access to home/community, combustibility of homes/structures and creating survivable space.</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Mitigation</w:t>
      </w:r>
      <w:r w:rsidRPr="009620CD">
        <w:rPr>
          <w:rFonts w:ascii="Times New Roman" w:eastAsia="Times New Roman" w:hAnsi="Times New Roman" w:cs="Times New Roman"/>
          <w:color w:val="000000"/>
        </w:rPr>
        <w:t>:   Actions that are implemented to reduce or eliminate risks to persons, property or natural resources including fuel treatments and reduction.</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Maintenance:</w:t>
      </w:r>
      <w:r w:rsidRPr="009620CD">
        <w:rPr>
          <w:rFonts w:ascii="Times New Roman" w:eastAsia="Times New Roman" w:hAnsi="Times New Roman" w:cs="Times New Roman"/>
          <w:color w:val="000000"/>
        </w:rPr>
        <w:t xml:space="preserve">  </w:t>
      </w:r>
      <w:r w:rsidRPr="009620CD">
        <w:rPr>
          <w:rFonts w:ascii="Times New Roman" w:eastAsia="Times New Roman" w:hAnsi="Times New Roman" w:cs="Times New Roman"/>
          <w:b/>
          <w:bCs/>
          <w:color w:val="000000"/>
        </w:rPr>
        <w:t> </w:t>
      </w:r>
      <w:r w:rsidRPr="009620CD">
        <w:rPr>
          <w:rFonts w:ascii="Times New Roman" w:eastAsia="Times New Roman" w:hAnsi="Times New Roman" w:cs="Times New Roman"/>
          <w:color w:val="000000"/>
        </w:rPr>
        <w:t>The process of preserving actions that have occurred including fuel treatments and reduction.</w:t>
      </w:r>
    </w:p>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1501"/>
        <w:gridCol w:w="8089"/>
      </w:tblGrid>
      <w:tr w:rsidR="009620CD" w:rsidRPr="009620CD" w:rsidTr="009620CD">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620CD" w:rsidRPr="009620CD" w:rsidRDefault="009620CD" w:rsidP="009620CD">
            <w:pPr>
              <w:spacing w:after="0" w:line="0" w:lineRule="atLeast"/>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Past Accomplishments</w:t>
            </w:r>
          </w:p>
        </w:tc>
      </w:tr>
      <w:tr w:rsidR="009620CD" w:rsidRPr="009620CD" w:rsidTr="009620CD">
        <w:trPr>
          <w:trHeight w:val="12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Prevention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numPr>
                <w:ilvl w:val="0"/>
                <w:numId w:val="11"/>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Big Cottonwood Canyon (BCC) was recognized nationally with a Smoky Bear Community Award (2013).</w:t>
            </w:r>
          </w:p>
          <w:p w:rsidR="009620CD" w:rsidRPr="009620CD" w:rsidRDefault="009620CD" w:rsidP="009620CD">
            <w:pPr>
              <w:numPr>
                <w:ilvl w:val="0"/>
                <w:numId w:val="11"/>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BCC formed an active CWPP committee that meets every other month.</w:t>
            </w:r>
          </w:p>
          <w:p w:rsidR="009620CD" w:rsidRPr="009620CD" w:rsidRDefault="009620CD" w:rsidP="009620CD">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rPr>
            </w:pPr>
          </w:p>
        </w:tc>
      </w:tr>
      <w:tr w:rsidR="009620CD" w:rsidRPr="009620CD" w:rsidTr="009620CD">
        <w:trPr>
          <w:trHeight w:val="1245"/>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Preparedness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numPr>
                <w:ilvl w:val="0"/>
                <w:numId w:val="12"/>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BCC completed a community wildfire protection plan (CWPP) in 2013. Updated in 2019 and 2020.</w:t>
            </w:r>
          </w:p>
          <w:p w:rsidR="009620CD" w:rsidRPr="009620CD" w:rsidRDefault="009620CD" w:rsidP="009620CD">
            <w:pPr>
              <w:numPr>
                <w:ilvl w:val="0"/>
                <w:numId w:val="13"/>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Conducted annual community Wildfire Information Meetings since 2006</w:t>
            </w:r>
          </w:p>
          <w:p w:rsidR="009620CD" w:rsidRPr="009620CD" w:rsidRDefault="009620CD" w:rsidP="009620CD">
            <w:pPr>
              <w:numPr>
                <w:ilvl w:val="0"/>
                <w:numId w:val="13"/>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Conducted Chipper Days events since 2006</w:t>
            </w:r>
          </w:p>
          <w:p w:rsidR="009620CD" w:rsidRPr="009620CD" w:rsidRDefault="009620CD" w:rsidP="009620CD">
            <w:pPr>
              <w:numPr>
                <w:ilvl w:val="0"/>
                <w:numId w:val="13"/>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BCC is exploring electricity delivery improvements with Rocky Mountain Power to reduce wildfire start potential and reduce damage to transmission lines in the event of a wildfire</w:t>
            </w:r>
          </w:p>
          <w:p w:rsidR="009620CD" w:rsidRPr="009620CD" w:rsidRDefault="009620CD" w:rsidP="009620CD">
            <w:pPr>
              <w:numPr>
                <w:ilvl w:val="0"/>
                <w:numId w:val="13"/>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Town of Brighton completed a CWPP in 2021</w:t>
            </w:r>
          </w:p>
          <w:p w:rsidR="009620CD" w:rsidRPr="009620CD" w:rsidRDefault="009620CD" w:rsidP="009620CD">
            <w:pPr>
              <w:numPr>
                <w:ilvl w:val="0"/>
                <w:numId w:val="13"/>
              </w:numPr>
              <w:spacing w:before="100" w:beforeAutospacing="1" w:after="100" w:afterAutospacing="1" w:line="240" w:lineRule="auto"/>
              <w:textAlignment w:val="baseline"/>
              <w:rPr>
                <w:rFonts w:ascii="Times New Roman" w:eastAsia="Times New Roman" w:hAnsi="Times New Roman" w:cs="Times New Roman"/>
                <w:color w:val="000000"/>
              </w:rPr>
            </w:pPr>
          </w:p>
        </w:tc>
      </w:tr>
      <w:tr w:rsidR="009620CD" w:rsidRPr="009620CD" w:rsidTr="009620CD">
        <w:trPr>
          <w:trHeight w:val="12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Mitigation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numPr>
                <w:ilvl w:val="0"/>
                <w:numId w:val="14"/>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Chipper Days participation averages about 65 properties participating each year with over 1000 hours in in-kind contribution. </w:t>
            </w:r>
          </w:p>
          <w:p w:rsidR="009620CD" w:rsidRPr="009620CD" w:rsidRDefault="009620CD" w:rsidP="009620CD">
            <w:pPr>
              <w:numPr>
                <w:ilvl w:val="0"/>
                <w:numId w:val="14"/>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The Town of Brighton has committed to a 5-year hazardous fuel mitigation project in partnership with FFSL, USFS, SLCPU and UDOT</w:t>
            </w:r>
          </w:p>
          <w:p w:rsidR="009620CD" w:rsidRPr="009620CD" w:rsidRDefault="009620CD" w:rsidP="009620CD">
            <w:pPr>
              <w:numPr>
                <w:ilvl w:val="0"/>
                <w:numId w:val="14"/>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The Town of Brighton has agreed to participate in the Cooperative Wildfire System (CWS) for State delegated wildfire funding.  Participation requires annual Prevention, Preparedness and Mitigation work and reporting for community wildfire response and wildfire resilience</w:t>
            </w:r>
          </w:p>
          <w:p w:rsidR="009620CD" w:rsidRPr="009620CD" w:rsidRDefault="009620CD" w:rsidP="009620CD">
            <w:pPr>
              <w:numPr>
                <w:ilvl w:val="0"/>
                <w:numId w:val="14"/>
              </w:numPr>
              <w:spacing w:before="100" w:beforeAutospacing="1" w:after="100" w:afterAutospacing="1" w:line="240" w:lineRule="auto"/>
              <w:textAlignment w:val="baseline"/>
              <w:rPr>
                <w:rFonts w:ascii="Times New Roman" w:eastAsia="Times New Roman" w:hAnsi="Times New Roman" w:cs="Times New Roman"/>
                <w:color w:val="000000"/>
              </w:rPr>
            </w:pPr>
          </w:p>
        </w:tc>
      </w:tr>
      <w:tr w:rsidR="009620CD" w:rsidRPr="009620CD" w:rsidTr="009620CD">
        <w:trPr>
          <w:trHeight w:val="1155"/>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Maintenance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numPr>
                <w:ilvl w:val="0"/>
                <w:numId w:val="15"/>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 xml:space="preserve">Attend meetings and maintain contact with UFA Wildfire Battalion Chief and Utah Forestry, </w:t>
            </w:r>
            <w:proofErr w:type="gramStart"/>
            <w:r w:rsidRPr="009620CD">
              <w:rPr>
                <w:rFonts w:ascii="Times New Roman" w:eastAsia="Times New Roman" w:hAnsi="Times New Roman" w:cs="Times New Roman"/>
                <w:color w:val="000000"/>
              </w:rPr>
              <w:t>Fire &amp; State Lands</w:t>
            </w:r>
            <w:proofErr w:type="gramEnd"/>
            <w:r w:rsidRPr="009620CD">
              <w:rPr>
                <w:rFonts w:ascii="Times New Roman" w:eastAsia="Times New Roman" w:hAnsi="Times New Roman" w:cs="Times New Roman"/>
                <w:color w:val="000000"/>
              </w:rPr>
              <w:t xml:space="preserve"> officials to keep updated on programs and requirements.</w:t>
            </w:r>
          </w:p>
          <w:p w:rsidR="009620CD" w:rsidRPr="009620CD" w:rsidRDefault="009620CD" w:rsidP="009620CD">
            <w:pPr>
              <w:numPr>
                <w:ilvl w:val="0"/>
                <w:numId w:val="15"/>
              </w:numPr>
              <w:spacing w:after="0" w:line="240" w:lineRule="auto"/>
              <w:textAlignment w:val="baseline"/>
              <w:rPr>
                <w:rFonts w:ascii="Times New Roman" w:eastAsia="Times New Roman" w:hAnsi="Times New Roman" w:cs="Times New Roman"/>
                <w:color w:val="000000"/>
              </w:rPr>
            </w:pPr>
            <w:r w:rsidRPr="009620CD">
              <w:rPr>
                <w:rFonts w:ascii="Times New Roman" w:eastAsia="Times New Roman" w:hAnsi="Times New Roman" w:cs="Times New Roman"/>
                <w:color w:val="000000"/>
              </w:rPr>
              <w:t>Annual CWPP review of goals with CWPP renewal/signatures every 5 years</w:t>
            </w:r>
          </w:p>
          <w:p w:rsidR="009620CD" w:rsidRPr="009620CD" w:rsidRDefault="009620CD" w:rsidP="009620CD">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PART III:</w:t>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RISK REDUCTION GOALS/ ACTIONS</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 xml:space="preserve">Goals of Plan: </w:t>
      </w:r>
      <w:r w:rsidRPr="009620CD">
        <w:rPr>
          <w:rFonts w:ascii="Times New Roman" w:eastAsia="Times New Roman" w:hAnsi="Times New Roman" w:cs="Times New Roman"/>
          <w:color w:val="000000"/>
        </w:rPr>
        <w:t xml:space="preserve">Provide a brief statement under the Prevention, Preparedness, Mitigation and Maintenance goals. These should align with the pillars of the National Cohesive Strategy and the Utah Catastrophic Wildfire Reduction Strategy (1.Resilient Landscapes 2. Fire Adapted Communities 3. </w:t>
      </w:r>
      <w:proofErr w:type="gramStart"/>
      <w:r w:rsidRPr="009620CD">
        <w:rPr>
          <w:rFonts w:ascii="Times New Roman" w:eastAsia="Times New Roman" w:hAnsi="Times New Roman" w:cs="Times New Roman"/>
          <w:color w:val="000000"/>
        </w:rPr>
        <w:t>Wildfire Response).</w:t>
      </w:r>
      <w:proofErr w:type="gramEnd"/>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 xml:space="preserve">Identification of Actions: </w:t>
      </w:r>
      <w:r w:rsidRPr="009620CD">
        <w:rPr>
          <w:rFonts w:ascii="Times New Roman" w:eastAsia="Times New Roman" w:hAnsi="Times New Roman" w:cs="Times New Roman"/>
          <w:color w:val="000000"/>
        </w:rPr>
        <w:t xml:space="preserve">Provide detailed project information. These projects/actions can be </w:t>
      </w:r>
      <w:proofErr w:type="gramStart"/>
      <w:r w:rsidRPr="009620CD">
        <w:rPr>
          <w:rFonts w:ascii="Times New Roman" w:eastAsia="Times New Roman" w:hAnsi="Times New Roman" w:cs="Times New Roman"/>
          <w:color w:val="000000"/>
        </w:rPr>
        <w:t>mapped/tracked</w:t>
      </w:r>
      <w:proofErr w:type="gramEnd"/>
      <w:r w:rsidRPr="009620CD">
        <w:rPr>
          <w:rFonts w:ascii="Times New Roman" w:eastAsia="Times New Roman" w:hAnsi="Times New Roman" w:cs="Times New Roman"/>
          <w:color w:val="000000"/>
        </w:rPr>
        <w:t xml:space="preserve"> in the Utah WRA portal and should be consistent with a Cooperative Agreement in compliance with the Wildfire Policy if applicable.</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u w:val="single"/>
        </w:rPr>
        <w:t>GOAL A: PREVENTION</w:t>
      </w:r>
      <w:r w:rsidRPr="009620CD">
        <w:rPr>
          <w:rFonts w:ascii="Times New Roman" w:eastAsia="Times New Roman" w:hAnsi="Times New Roman" w:cs="Times New Roman"/>
          <w:b/>
          <w:bCs/>
          <w:color w:val="000000"/>
        </w:rPr>
        <w:t xml:space="preserve"> – </w:t>
      </w:r>
      <w:r w:rsidRPr="009620CD">
        <w:rPr>
          <w:rFonts w:ascii="Times New Roman" w:eastAsia="Times New Roman" w:hAnsi="Times New Roman" w:cs="Times New Roman"/>
          <w:color w:val="000000"/>
        </w:rPr>
        <w:t>Activities directed at reducing the occurrence of fires, including public education, law enforcement, and personal contact.</w:t>
      </w:r>
    </w:p>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4660"/>
        <w:gridCol w:w="1135"/>
        <w:gridCol w:w="2746"/>
        <w:gridCol w:w="1049"/>
      </w:tblGrid>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ind w:firstLine="720"/>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A.1 - Prevention</w:t>
            </w:r>
            <w:r w:rsidRPr="009620CD">
              <w:rPr>
                <w:rFonts w:ascii="Times New Roman" w:eastAsia="Times New Roman" w:hAnsi="Times New Roman" w:cs="Times New Roman"/>
                <w:b/>
                <w:bCs/>
                <w:color w:val="000000"/>
                <w:sz w:val="20"/>
                <w:szCs w:val="20"/>
              </w:rPr>
              <w:t xml:space="preserve"> </w:t>
            </w:r>
            <w:r w:rsidRPr="009620CD">
              <w:rPr>
                <w:rFonts w:ascii="Times New Roman" w:eastAsia="Times New Roman" w:hAnsi="Times New Roman" w:cs="Times New Roman"/>
                <w:color w:val="000000"/>
                <w:sz w:val="20"/>
                <w:szCs w:val="20"/>
              </w:rPr>
              <w:t> </w:t>
            </w:r>
            <w:r w:rsidRPr="009620CD">
              <w:rPr>
                <w:rFonts w:ascii="Times New Roman" w:eastAsia="Times New Roman" w:hAnsi="Times New Roman" w:cs="Times New Roman"/>
                <w:color w:val="000000"/>
                <w:sz w:val="20"/>
                <w:szCs w:val="20"/>
              </w:rPr>
              <w:t> </w:t>
            </w:r>
            <w:r w:rsidRPr="009620CD">
              <w:rPr>
                <w:rFonts w:ascii="Times New Roman" w:eastAsia="Times New Roman" w:hAnsi="Times New Roman" w:cs="Times New Roman"/>
                <w:color w:val="000000"/>
                <w:sz w:val="20"/>
                <w:szCs w:val="20"/>
              </w:rPr>
              <w:t> </w:t>
            </w:r>
            <w:r w:rsidRPr="009620CD">
              <w:rPr>
                <w:rFonts w:ascii="Times New Roman" w:eastAsia="Times New Roman" w:hAnsi="Times New Roman" w:cs="Times New Roman"/>
                <w:color w:val="000000"/>
                <w:sz w:val="20"/>
                <w:szCs w:val="20"/>
              </w:rPr>
              <w:t> </w:t>
            </w:r>
            <w:r w:rsidRPr="009620CD">
              <w:rPr>
                <w:rFonts w:ascii="Times New Roman" w:eastAsia="Times New Roman" w:hAnsi="Times New Roman" w:cs="Times New Roman"/>
                <w:color w:val="000000"/>
                <w:sz w:val="20"/>
                <w:szCs w:val="20"/>
              </w:rPr>
              <w:t> </w:t>
            </w:r>
          </w:p>
        </w:tc>
      </w:tr>
      <w:tr w:rsidR="009620CD" w:rsidRPr="009620CD" w:rsidTr="009620CD">
        <w:trPr>
          <w:trHeight w:val="6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 xml:space="preserve">   Actions: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Community Lead: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Priority:</w:t>
            </w:r>
          </w:p>
        </w:tc>
      </w:tr>
      <w:tr w:rsidR="009620CD" w:rsidRPr="009620CD" w:rsidTr="009620CD">
        <w:trPr>
          <w:trHeight w:val="3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Promote individual lot clean up and creation of Defensible Space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3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Arrange for community clean-up projects and roadside clean-up projects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 UDOT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3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Work with UFA and UFFSL to provide individual property fire assessments.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Utah Forests Fire and State Lands, UFA</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3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38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Notes, updates and monitoring</w:t>
            </w: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u w:val="single"/>
        </w:rPr>
        <w:t>GOAL B: PREPAREDNESS</w:t>
      </w:r>
      <w:r w:rsidRPr="009620CD">
        <w:rPr>
          <w:rFonts w:ascii="Times New Roman" w:eastAsia="Times New Roman" w:hAnsi="Times New Roman" w:cs="Times New Roman"/>
          <w:b/>
          <w:bCs/>
          <w:color w:val="000000"/>
        </w:rPr>
        <w:t xml:space="preserve"> – </w:t>
      </w:r>
      <w:r w:rsidRPr="009620CD">
        <w:rPr>
          <w:rFonts w:ascii="Times New Roman" w:eastAsia="Times New Roman" w:hAnsi="Times New Roman" w:cs="Times New Roman"/>
          <w:color w:val="000000"/>
        </w:rPr>
        <w:t>Activities that lead to a state of response readiness to contain the effects of wildfire to minimize loss of life, injury, and damage to property. Including access to home/community, combustibility of homes/structures and creating survivable space.</w:t>
      </w:r>
    </w:p>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5905"/>
        <w:gridCol w:w="1053"/>
        <w:gridCol w:w="1657"/>
        <w:gridCol w:w="975"/>
      </w:tblGrid>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Goal B.1 – Evaluate, upgrade and maintain community wildfire preparation</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Community Lead: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Priority:</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Encourage homeowners to sign up for address signs.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Notify County Sign Shop of needed repair of existing street signs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Work with local UFA Station #108 to make sure they are able to get adequate equipment and funding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Notes, updates and monitoring</w:t>
            </w:r>
          </w:p>
        </w:tc>
      </w:tr>
    </w:tbl>
    <w:p w:rsidR="009620CD" w:rsidRPr="009620CD" w:rsidRDefault="009620CD" w:rsidP="009620CD">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5803"/>
        <w:gridCol w:w="1053"/>
        <w:gridCol w:w="1759"/>
        <w:gridCol w:w="975"/>
      </w:tblGrid>
      <w:tr w:rsidR="009620CD" w:rsidRPr="009620CD" w:rsidTr="009620CD">
        <w:trPr>
          <w:trHeight w:val="440"/>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Goal B.2 – Educate community members to prepare for and respond to wildfire.</w:t>
            </w:r>
          </w:p>
        </w:tc>
      </w:tr>
      <w:tr w:rsidR="009620CD" w:rsidRPr="009620CD" w:rsidTr="009620CD">
        <w:trPr>
          <w:trHeight w:val="44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lastRenderedPageBreak/>
              <w:t>Action(s):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Community Lead: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Priority:</w:t>
            </w:r>
          </w:p>
        </w:tc>
      </w:tr>
      <w:tr w:rsidR="009620CD" w:rsidRPr="009620CD" w:rsidTr="009620CD">
        <w:trPr>
          <w:trHeight w:val="4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Implement educational campaigns to include an annual Fire Safety information session.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Annually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Distribute printed material regarding wildfire in all Summer Newsletters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Encourage homeowners to remove rocks along the road that block emergency vehicles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4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40"/>
          <w:jc w:val="center"/>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Notes, updates and monitoring</w:t>
            </w:r>
          </w:p>
        </w:tc>
      </w:tr>
    </w:tbl>
    <w:p w:rsidR="009620CD" w:rsidRPr="009620CD" w:rsidRDefault="009620CD" w:rsidP="009620CD">
      <w:pPr>
        <w:spacing w:after="24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p>
    <w:tbl>
      <w:tblPr>
        <w:tblW w:w="0" w:type="auto"/>
        <w:jc w:val="center"/>
        <w:tblCellMar>
          <w:top w:w="15" w:type="dxa"/>
          <w:left w:w="15" w:type="dxa"/>
          <w:bottom w:w="15" w:type="dxa"/>
          <w:right w:w="15" w:type="dxa"/>
        </w:tblCellMar>
        <w:tblLook w:val="04A0"/>
      </w:tblPr>
      <w:tblGrid>
        <w:gridCol w:w="5236"/>
        <w:gridCol w:w="1135"/>
        <w:gridCol w:w="2170"/>
        <w:gridCol w:w="1049"/>
      </w:tblGrid>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Goal   B.3 – Address identified regulatory issues impacting community wildfire prevention and response needs.</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Community Lead: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Priority:</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Meet regularly with County Planning Officials to be sure ordinances support </w:t>
            </w:r>
            <w:proofErr w:type="spellStart"/>
            <w:r w:rsidRPr="009620CD">
              <w:rPr>
                <w:rFonts w:ascii="Times New Roman" w:eastAsia="Times New Roman" w:hAnsi="Times New Roman" w:cs="Times New Roman"/>
                <w:color w:val="000000"/>
                <w:sz w:val="20"/>
                <w:szCs w:val="20"/>
              </w:rPr>
              <w:t>FireWise</w:t>
            </w:r>
            <w:proofErr w:type="spellEnd"/>
            <w:r w:rsidRPr="009620CD">
              <w:rPr>
                <w:rFonts w:ascii="Times New Roman" w:eastAsia="Times New Roman" w:hAnsi="Times New Roman" w:cs="Times New Roman"/>
                <w:color w:val="000000"/>
                <w:sz w:val="20"/>
                <w:szCs w:val="20"/>
              </w:rPr>
              <w:t xml:space="preserve"> standards, especially related to landscape and access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Planning Commission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Consult with UFA to assist with CWPP and Community Emergency Plan</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Town Council and 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Update and simplify Community Maps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Emergency Manager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Moderate</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Notes, updates and monitoring</w:t>
            </w:r>
          </w:p>
        </w:tc>
      </w:tr>
    </w:tbl>
    <w:p w:rsidR="009620CD" w:rsidRPr="009620CD" w:rsidRDefault="009620CD" w:rsidP="009620CD">
      <w:pPr>
        <w:spacing w:after="24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tblPr>
      <w:tblGrid>
        <w:gridCol w:w="5629"/>
        <w:gridCol w:w="1053"/>
        <w:gridCol w:w="1933"/>
        <w:gridCol w:w="975"/>
      </w:tblGrid>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Goal   B.4 – Evaluate response facilities and equipment.</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Community Lead: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0"/>
                <w:szCs w:val="20"/>
              </w:rPr>
              <w:t>Priority:</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Work with UFA to be sure we are up to date with the SAFE communities response program</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Emergency Manager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Work with Station #108 crews to be sure they are aware of community roads, locations, and needs in the various communities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Emergency Manager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Work with Station #108 crews to advocate for adequate equipment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Town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65"/>
          <w:jc w:val="center"/>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Notes, updates and monitoring</w:t>
            </w:r>
          </w:p>
        </w:tc>
      </w:tr>
    </w:tbl>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r w:rsidRPr="009620CD">
        <w:rPr>
          <w:rFonts w:ascii="Times New Roman" w:eastAsia="Times New Roman" w:hAnsi="Times New Roman" w:cs="Times New Roman"/>
          <w:b/>
          <w:bCs/>
          <w:color w:val="000000"/>
          <w:u w:val="single"/>
        </w:rPr>
        <w:br/>
      </w: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u w:val="single"/>
        </w:rPr>
        <w:t>GOAL C: MITIGATION</w:t>
      </w:r>
      <w:r w:rsidRPr="009620CD">
        <w:rPr>
          <w:rFonts w:ascii="Times New Roman" w:eastAsia="Times New Roman" w:hAnsi="Times New Roman" w:cs="Times New Roman"/>
          <w:b/>
          <w:bCs/>
          <w:color w:val="000000"/>
        </w:rPr>
        <w:t xml:space="preserve"> – </w:t>
      </w:r>
      <w:r w:rsidRPr="009620CD">
        <w:rPr>
          <w:rFonts w:ascii="Times New Roman" w:eastAsia="Times New Roman" w:hAnsi="Times New Roman" w:cs="Times New Roman"/>
          <w:color w:val="000000"/>
        </w:rPr>
        <w:t>Actions that are implemented to reduce or eliminate risks to persons, property or natural resources including fuel treatments and reduction.</w:t>
      </w:r>
    </w:p>
    <w:tbl>
      <w:tblPr>
        <w:tblW w:w="0" w:type="auto"/>
        <w:jc w:val="center"/>
        <w:tblCellMar>
          <w:top w:w="15" w:type="dxa"/>
          <w:left w:w="15" w:type="dxa"/>
          <w:bottom w:w="15" w:type="dxa"/>
          <w:right w:w="15" w:type="dxa"/>
        </w:tblCellMar>
        <w:tblLook w:val="04A0"/>
      </w:tblPr>
      <w:tblGrid>
        <w:gridCol w:w="5644"/>
        <w:gridCol w:w="1135"/>
        <w:gridCol w:w="1762"/>
        <w:gridCol w:w="1049"/>
      </w:tblGrid>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 xml:space="preserve">Goal    C.1 – Decrease fuels within the community to reduce wildfire impact in and around the </w:t>
            </w:r>
            <w:r w:rsidRPr="009620CD">
              <w:rPr>
                <w:rFonts w:ascii="Times New Roman" w:eastAsia="Times New Roman" w:hAnsi="Times New Roman" w:cs="Times New Roman"/>
                <w:b/>
                <w:bCs/>
                <w:color w:val="000000"/>
              </w:rPr>
              <w:lastRenderedPageBreak/>
              <w:t>community.</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lastRenderedPageBreak/>
              <w:t>Action(s):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Community Lead: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Priority:</w:t>
            </w:r>
          </w:p>
        </w:tc>
      </w:tr>
      <w:tr w:rsidR="009620CD" w:rsidRPr="009620CD" w:rsidTr="009620CD">
        <w:trPr>
          <w:trHeight w:val="46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Conduct an annual Chipper Days event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Summer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Work with the USFS to obtain permits to treat public land within 150 ft from private structures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Summer</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Notes, updates and monitoring</w:t>
            </w:r>
            <w:r w:rsidRPr="009620CD">
              <w:rPr>
                <w:rFonts w:ascii="Times New Roman" w:eastAsia="Times New Roman" w:hAnsi="Times New Roman" w:cs="Times New Roman"/>
                <w:color w:val="000000"/>
                <w:sz w:val="20"/>
                <w:szCs w:val="20"/>
              </w:rPr>
              <w:t> </w:t>
            </w:r>
          </w:p>
        </w:tc>
      </w:tr>
    </w:tbl>
    <w:p w:rsidR="009620CD" w:rsidRPr="009620CD" w:rsidRDefault="009620CD" w:rsidP="009620CD">
      <w:pPr>
        <w:spacing w:after="24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sz w:val="24"/>
          <w:szCs w:val="24"/>
        </w:rPr>
        <w:br/>
      </w:r>
    </w:p>
    <w:tbl>
      <w:tblPr>
        <w:tblW w:w="0" w:type="auto"/>
        <w:jc w:val="center"/>
        <w:tblCellMar>
          <w:top w:w="15" w:type="dxa"/>
          <w:left w:w="15" w:type="dxa"/>
          <w:bottom w:w="15" w:type="dxa"/>
          <w:right w:w="15" w:type="dxa"/>
        </w:tblCellMar>
        <w:tblLook w:val="04A0"/>
      </w:tblPr>
      <w:tblGrid>
        <w:gridCol w:w="5478"/>
        <w:gridCol w:w="1153"/>
        <w:gridCol w:w="1893"/>
        <w:gridCol w:w="1066"/>
      </w:tblGrid>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Goal    C.2 – Work with local, state and federal fire officials to decrease fuels on private and adjacent public lands to reduce wildfire intensity and impact in and around the community.</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Community Lead: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Priority:</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Work to maintain collaboration with Utah Forests Fire and State Lands for Chipper Days Projects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Work with USFS and UFFSL to help distribute community updates regarding the Balsam Wooly </w:t>
            </w:r>
            <w:proofErr w:type="spellStart"/>
            <w:r w:rsidRPr="009620CD">
              <w:rPr>
                <w:rFonts w:ascii="Times New Roman" w:eastAsia="Times New Roman" w:hAnsi="Times New Roman" w:cs="Times New Roman"/>
                <w:color w:val="000000"/>
                <w:sz w:val="20"/>
                <w:szCs w:val="20"/>
              </w:rPr>
              <w:t>Adelgid</w:t>
            </w:r>
            <w:proofErr w:type="spellEnd"/>
            <w:r w:rsidRPr="009620CD">
              <w:rPr>
                <w:rFonts w:ascii="Times New Roman" w:eastAsia="Times New Roman" w:hAnsi="Times New Roman" w:cs="Times New Roman"/>
                <w:color w:val="000000"/>
                <w:sz w:val="20"/>
                <w:szCs w:val="20"/>
              </w:rPr>
              <w:t xml:space="preserve"> and the Spruce Beetle infestation issues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Town &amp; Community Councils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Work with Salt Lake County to provide updates on insect infestation affecting the Cottonwood Canyons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Town &amp; Community Councils</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Notes, updates and monitoring</w:t>
            </w:r>
            <w:r w:rsidRPr="009620CD">
              <w:rPr>
                <w:rFonts w:ascii="Times New Roman" w:eastAsia="Times New Roman" w:hAnsi="Times New Roman" w:cs="Times New Roman"/>
                <w:color w:val="000000"/>
                <w:sz w:val="20"/>
                <w:szCs w:val="20"/>
              </w:rPr>
              <w:t> </w:t>
            </w: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u w:val="single"/>
        </w:rPr>
        <w:t>GOAL D: MAINTENANCE</w:t>
      </w:r>
      <w:r w:rsidRPr="009620CD">
        <w:rPr>
          <w:rFonts w:ascii="Times New Roman" w:eastAsia="Times New Roman" w:hAnsi="Times New Roman" w:cs="Times New Roman"/>
          <w:b/>
          <w:bCs/>
          <w:color w:val="000000"/>
        </w:rPr>
        <w:t xml:space="preserve"> – </w:t>
      </w:r>
      <w:r w:rsidRPr="009620CD">
        <w:rPr>
          <w:rFonts w:ascii="Times New Roman" w:eastAsia="Times New Roman" w:hAnsi="Times New Roman" w:cs="Times New Roman"/>
          <w:color w:val="000000"/>
        </w:rPr>
        <w:t>The process of preserving actions that have occurred including fuel treatments and reduction.</w:t>
      </w:r>
    </w:p>
    <w:tbl>
      <w:tblPr>
        <w:tblW w:w="0" w:type="auto"/>
        <w:jc w:val="center"/>
        <w:tblCellMar>
          <w:top w:w="15" w:type="dxa"/>
          <w:left w:w="15" w:type="dxa"/>
          <w:bottom w:w="15" w:type="dxa"/>
          <w:right w:w="15" w:type="dxa"/>
        </w:tblCellMar>
        <w:tblLook w:val="04A0"/>
      </w:tblPr>
      <w:tblGrid>
        <w:gridCol w:w="5348"/>
        <w:gridCol w:w="1135"/>
        <w:gridCol w:w="2058"/>
        <w:gridCol w:w="1049"/>
      </w:tblGrid>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Goal    D.1 - Regularly evaluate, update and maintain project commitments.</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Action(s):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Community Lead: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Priority:</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Continue the public awareness programs that include annual printed material and an annual wildfire awareness meeting.  We have been doing this annually and faithfully since 2006.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Town &amp; 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Expand the public awareness plan to include insect infestations that affect canyon landscape such as BWA and Spruce Beetle.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Town &amp; Community Council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Prioritize hazardous fuel mitigation and defensible space for UFA and other partners to target 5-year Town of Brighton funding</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2021-2027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Community Liaison / UFA / USFS / FFSL</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High</w:t>
            </w:r>
          </w:p>
        </w:tc>
      </w:tr>
      <w:tr w:rsidR="009620CD" w:rsidRPr="009620CD" w:rsidTr="009620CD">
        <w:trPr>
          <w:trHeight w:val="4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r w:rsidR="009620CD" w:rsidRPr="009620CD" w:rsidTr="009620CD">
        <w:trPr>
          <w:trHeight w:val="420"/>
          <w:jc w:val="center"/>
        </w:trPr>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i/>
                <w:iCs/>
                <w:color w:val="000000"/>
                <w:sz w:val="20"/>
                <w:szCs w:val="20"/>
              </w:rPr>
              <w:t>Notes, updates and monitoring</w:t>
            </w:r>
            <w:r w:rsidRPr="009620CD">
              <w:rPr>
                <w:rFonts w:ascii="Times New Roman" w:eastAsia="Times New Roman" w:hAnsi="Times New Roman" w:cs="Times New Roman"/>
                <w:color w:val="000000"/>
                <w:sz w:val="20"/>
                <w:szCs w:val="20"/>
              </w:rPr>
              <w:t> </w:t>
            </w: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4"/>
          <w:szCs w:val="24"/>
        </w:rPr>
        <w:t>PART IV:</w:t>
      </w: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4"/>
          <w:szCs w:val="24"/>
        </w:rPr>
        <w:t>CONTACTS</w:t>
      </w:r>
    </w:p>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The contacts in this part identify community resources that can be used to complete the goals of the plan.</w:t>
      </w:r>
    </w:p>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673"/>
        <w:gridCol w:w="2824"/>
        <w:gridCol w:w="1618"/>
        <w:gridCol w:w="3475"/>
      </w:tblGrid>
      <w:tr w:rsidR="009620CD" w:rsidRPr="009620CD" w:rsidTr="009620CD">
        <w:trPr>
          <w:trHeight w:val="4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Planning Committee Member List</w:t>
            </w:r>
          </w:p>
        </w:tc>
      </w:tr>
      <w:tr w:rsidR="009620CD" w:rsidRPr="009620CD" w:rsidTr="009620CD">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Affiliation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Phone Number</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E-mail</w:t>
            </w:r>
          </w:p>
        </w:tc>
      </w:tr>
      <w:tr w:rsidR="009620CD" w:rsidRPr="009620CD" w:rsidTr="009620CD">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18"/>
                <w:szCs w:val="18"/>
              </w:rPr>
              <w:t xml:space="preserve">Dan </w:t>
            </w:r>
            <w:proofErr w:type="spellStart"/>
            <w:r w:rsidRPr="009620CD">
              <w:rPr>
                <w:rFonts w:ascii="Times New Roman" w:eastAsia="Times New Roman" w:hAnsi="Times New Roman" w:cs="Times New Roman"/>
                <w:color w:val="000000"/>
                <w:sz w:val="18"/>
                <w:szCs w:val="18"/>
              </w:rPr>
              <w:t>Knopp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18"/>
                <w:szCs w:val="18"/>
              </w:rPr>
              <w:t>Brighton Town Mayor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18"/>
                <w:szCs w:val="18"/>
              </w:rPr>
              <w:t>801.244.0366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danknopp@brighton.utah.gov</w:t>
            </w:r>
          </w:p>
        </w:tc>
      </w:tr>
      <w:tr w:rsidR="009620CD" w:rsidRPr="009620CD" w:rsidTr="009620CD">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18"/>
                <w:szCs w:val="18"/>
              </w:rPr>
              <w:t>Barbara Cameron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18"/>
                <w:szCs w:val="18"/>
              </w:rPr>
              <w:t>Community Council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18"/>
                <w:szCs w:val="18"/>
              </w:rPr>
              <w:t>801.694.9045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barbaracameron@hotmail.com</w:t>
            </w:r>
          </w:p>
        </w:tc>
      </w:tr>
      <w:tr w:rsidR="009620CD" w:rsidRPr="009620CD" w:rsidTr="009620C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Jane </w:t>
            </w:r>
            <w:proofErr w:type="spellStart"/>
            <w:r w:rsidRPr="009620CD">
              <w:rPr>
                <w:rFonts w:ascii="Times New Roman" w:eastAsia="Times New Roman" w:hAnsi="Times New Roman" w:cs="Times New Roman"/>
                <w:color w:val="000000"/>
                <w:sz w:val="20"/>
                <w:szCs w:val="20"/>
              </w:rPr>
              <w:t>Martain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Town Emergency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801.554.1007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janemartain@gmail.com</w:t>
            </w:r>
          </w:p>
        </w:tc>
      </w:tr>
      <w:tr w:rsidR="009620CD" w:rsidRPr="009620CD" w:rsidTr="009620CD">
        <w:trPr>
          <w:trHeight w:val="1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Kim Doyle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Resort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801.503.8414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kim@brightonresort.com</w:t>
            </w:r>
          </w:p>
        </w:tc>
      </w:tr>
      <w:tr w:rsidR="009620CD" w:rsidRPr="009620CD" w:rsidTr="009620CD">
        <w:trPr>
          <w:trHeight w:val="1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0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Barbara Schmidt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0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Girls’ Camp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0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801.915.9660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10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presidentchestnut@brightonldscamp.org</w:t>
            </w:r>
          </w:p>
        </w:tc>
      </w:tr>
      <w:tr w:rsidR="009620CD" w:rsidRPr="009620CD" w:rsidTr="009620CD">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Jeff </w:t>
            </w:r>
            <w:proofErr w:type="spellStart"/>
            <w:r w:rsidRPr="009620CD">
              <w:rPr>
                <w:rFonts w:ascii="Times New Roman" w:eastAsia="Times New Roman" w:hAnsi="Times New Roman" w:cs="Times New Roman"/>
                <w:color w:val="000000"/>
                <w:sz w:val="20"/>
                <w:szCs w:val="20"/>
              </w:rPr>
              <w:t>Bossard</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Brighton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801.558.5294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Jeffboss1620@gmail.com</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Bart </w:t>
            </w:r>
            <w:proofErr w:type="spellStart"/>
            <w:r w:rsidRPr="009620CD">
              <w:rPr>
                <w:rFonts w:ascii="Times New Roman" w:eastAsia="Times New Roman" w:hAnsi="Times New Roman" w:cs="Times New Roman"/>
                <w:color w:val="000000"/>
                <w:sz w:val="20"/>
                <w:szCs w:val="20"/>
              </w:rPr>
              <w:t>Reuling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Cardiff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435.659.0142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fbreuling@msn.com</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Carolyn</w:t>
            </w:r>
            <w:r w:rsidRPr="009620CD">
              <w:rPr>
                <w:rFonts w:ascii="Times New Roman" w:eastAsia="Times New Roman" w:hAnsi="Times New Roman" w:cs="Times New Roman"/>
                <w:b/>
                <w:bCs/>
                <w:color w:val="000000"/>
                <w:sz w:val="20"/>
                <w:szCs w:val="20"/>
              </w:rPr>
              <w:t xml:space="preserve"> </w:t>
            </w:r>
            <w:proofErr w:type="spellStart"/>
            <w:r w:rsidRPr="009620CD">
              <w:rPr>
                <w:rFonts w:ascii="Times New Roman" w:eastAsia="Times New Roman" w:hAnsi="Times New Roman" w:cs="Times New Roman"/>
                <w:color w:val="000000"/>
                <w:sz w:val="20"/>
                <w:szCs w:val="20"/>
              </w:rPr>
              <w:t>Keigley</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Forest Glen Community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774.224.1523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w:t>
            </w:r>
            <w:hyperlink r:id="rId9" w:history="1">
              <w:r w:rsidRPr="009620CD">
                <w:rPr>
                  <w:rFonts w:ascii="Times New Roman" w:eastAsia="Times New Roman" w:hAnsi="Times New Roman" w:cs="Times New Roman"/>
                  <w:color w:val="000000"/>
                  <w:sz w:val="20"/>
                </w:rPr>
                <w:t>arolyn@4snowart.com</w:t>
              </w:r>
            </w:hyperlink>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proofErr w:type="spellStart"/>
            <w:r w:rsidRPr="009620CD">
              <w:rPr>
                <w:rFonts w:ascii="Times New Roman" w:eastAsia="Times New Roman" w:hAnsi="Times New Roman" w:cs="Times New Roman"/>
                <w:color w:val="000000"/>
                <w:sz w:val="20"/>
                <w:szCs w:val="20"/>
              </w:rPr>
              <w:t>Dax</w:t>
            </w:r>
            <w:proofErr w:type="spellEnd"/>
            <w:r w:rsidRPr="009620CD">
              <w:rPr>
                <w:rFonts w:ascii="Times New Roman" w:eastAsia="Times New Roman" w:hAnsi="Times New Roman" w:cs="Times New Roman"/>
                <w:color w:val="000000"/>
                <w:sz w:val="20"/>
                <w:szCs w:val="20"/>
              </w:rPr>
              <w:t xml:space="preserve"> Reid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WFA WUI Coordinator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801.678.1655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daxreid@utah.gov</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Guy Wilson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USFS Fuels Coordinator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801.360.0802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guy.wilson@usda.gov</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Robert Sanders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SL County Fire Warden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rsanders@utah.gov</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Anthony </w:t>
            </w:r>
            <w:proofErr w:type="spellStart"/>
            <w:r w:rsidRPr="009620CD">
              <w:rPr>
                <w:rFonts w:ascii="Times New Roman" w:eastAsia="Times New Roman" w:hAnsi="Times New Roman" w:cs="Times New Roman"/>
                <w:color w:val="000000"/>
                <w:sz w:val="20"/>
                <w:szCs w:val="20"/>
              </w:rPr>
              <w:t>Widdison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 xml:space="preserve">UFA </w:t>
            </w:r>
            <w:proofErr w:type="spellStart"/>
            <w:r w:rsidRPr="009620CD">
              <w:rPr>
                <w:rFonts w:ascii="Times New Roman" w:eastAsia="Times New Roman" w:hAnsi="Times New Roman" w:cs="Times New Roman"/>
                <w:color w:val="000000"/>
                <w:sz w:val="20"/>
                <w:szCs w:val="20"/>
              </w:rPr>
              <w:t>Wildland</w:t>
            </w:r>
            <w:proofErr w:type="spellEnd"/>
            <w:r w:rsidRPr="009620CD">
              <w:rPr>
                <w:rFonts w:ascii="Times New Roman" w:eastAsia="Times New Roman" w:hAnsi="Times New Roman" w:cs="Times New Roman"/>
                <w:color w:val="000000"/>
                <w:sz w:val="20"/>
                <w:szCs w:val="20"/>
              </w:rPr>
              <w:t xml:space="preserve"> Fire Division Chief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801.631.9824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awiddison@unifiedfire.org</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Patrick Nelson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SLCPU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801.580.8063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patrick.nelson@slcgov.com</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Jake Brown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UDOT Operations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801.910.2330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davidbrown@utah.gov</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8"/>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4342"/>
        <w:gridCol w:w="3244"/>
        <w:gridCol w:w="1623"/>
      </w:tblGrid>
      <w:tr w:rsidR="009620CD" w:rsidRPr="009620CD" w:rsidTr="009620CD">
        <w:trPr>
          <w:trHeight w:val="4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Media Support</w:t>
            </w:r>
          </w:p>
        </w:tc>
      </w:tr>
      <w:tr w:rsidR="009620CD" w:rsidRPr="009620CD" w:rsidTr="009620CD">
        <w:trPr>
          <w:trHeight w:val="420"/>
        </w:trPr>
        <w:tc>
          <w:tcPr>
            <w:tcW w:w="0" w:type="auto"/>
            <w:tcBorders>
              <w:top w:val="single" w:sz="4" w:space="0" w:color="000000"/>
              <w:left w:val="single" w:sz="4" w:space="0" w:color="000000"/>
              <w:bottom w:val="single" w:sz="6" w:space="0" w:color="80808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Organization</w:t>
            </w:r>
          </w:p>
        </w:tc>
        <w:tc>
          <w:tcPr>
            <w:tcW w:w="0" w:type="auto"/>
            <w:tcBorders>
              <w:top w:val="single" w:sz="4" w:space="0" w:color="000000"/>
              <w:left w:val="single" w:sz="4" w:space="0" w:color="000000"/>
              <w:bottom w:val="single" w:sz="6" w:space="0" w:color="80808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Email</w:t>
            </w:r>
          </w:p>
        </w:tc>
        <w:tc>
          <w:tcPr>
            <w:tcW w:w="0" w:type="auto"/>
            <w:tcBorders>
              <w:top w:val="single" w:sz="4" w:space="0" w:color="000000"/>
              <w:left w:val="single" w:sz="4" w:space="0" w:color="000000"/>
              <w:bottom w:val="single" w:sz="6" w:space="0" w:color="80808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Phone</w:t>
            </w:r>
          </w:p>
        </w:tc>
      </w:tr>
      <w:tr w:rsidR="009620CD" w:rsidRPr="009620CD" w:rsidTr="009620CD">
        <w:trPr>
          <w:trHeight w:val="80"/>
        </w:trPr>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Arial" w:eastAsia="Times New Roman" w:hAnsi="Arial" w:cs="Arial"/>
                <w:b/>
                <w:bCs/>
                <w:color w:val="003366"/>
                <w:sz w:val="20"/>
                <w:szCs w:val="20"/>
              </w:rPr>
              <w:t>News Entity and Contact</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Arial" w:eastAsia="Times New Roman" w:hAnsi="Arial" w:cs="Arial"/>
                <w:b/>
                <w:bCs/>
                <w:color w:val="003366"/>
                <w:sz w:val="20"/>
                <w:szCs w:val="20"/>
              </w:rPr>
              <w:t>Email Address</w:t>
            </w:r>
          </w:p>
        </w:tc>
        <w:tc>
          <w:tcPr>
            <w:tcW w:w="0" w:type="auto"/>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Arial" w:eastAsia="Times New Roman" w:hAnsi="Arial" w:cs="Arial"/>
                <w:b/>
                <w:bCs/>
                <w:color w:val="003366"/>
                <w:sz w:val="20"/>
                <w:szCs w:val="20"/>
              </w:rPr>
              <w:t>Phone Number</w:t>
            </w:r>
          </w:p>
        </w:tc>
      </w:tr>
      <w:tr w:rsidR="009620CD" w:rsidRPr="009620CD" w:rsidTr="009620CD">
        <w:trPr>
          <w:trHeight w:val="80"/>
        </w:trPr>
        <w:tc>
          <w:tcPr>
            <w:tcW w:w="0" w:type="auto"/>
            <w:tcBorders>
              <w:top w:val="single" w:sz="6" w:space="0" w:color="80808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Channel 2 (KUTV) News Desk  </w:t>
            </w:r>
          </w:p>
        </w:tc>
        <w:tc>
          <w:tcPr>
            <w:tcW w:w="0" w:type="auto"/>
            <w:tcBorders>
              <w:top w:val="single" w:sz="6" w:space="0" w:color="80808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newsdesk@kutv2.com</w:t>
            </w:r>
          </w:p>
        </w:tc>
        <w:tc>
          <w:tcPr>
            <w:tcW w:w="0" w:type="auto"/>
            <w:tcBorders>
              <w:top w:val="single" w:sz="6" w:space="0" w:color="80808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801-839-1333</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Channel 4 (ABC) John Gleason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News@abc4.com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Channel 5 (KSL) Sam </w:t>
            </w:r>
            <w:proofErr w:type="spellStart"/>
            <w:r w:rsidRPr="009620CD">
              <w:rPr>
                <w:rFonts w:ascii="Times New Roman" w:eastAsia="Times New Roman" w:hAnsi="Times New Roman" w:cs="Times New Roman"/>
                <w:color w:val="000000"/>
              </w:rPr>
              <w:t>Penrod</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sam.penrod@ksl.com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801-575-5592</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Channel 13 (FOX) </w:t>
            </w:r>
            <w:proofErr w:type="spellStart"/>
            <w:r w:rsidRPr="009620CD">
              <w:rPr>
                <w:rFonts w:ascii="Times New Roman" w:eastAsia="Times New Roman" w:hAnsi="Times New Roman" w:cs="Times New Roman"/>
                <w:color w:val="000000"/>
              </w:rPr>
              <w:t>Renai</w:t>
            </w:r>
            <w:proofErr w:type="spellEnd"/>
            <w:r w:rsidRPr="009620CD">
              <w:rPr>
                <w:rFonts w:ascii="Times New Roman" w:eastAsia="Times New Roman" w:hAnsi="Times New Roman" w:cs="Times New Roman"/>
                <w:color w:val="000000"/>
              </w:rPr>
              <w:t xml:space="preserve"> </w:t>
            </w:r>
            <w:proofErr w:type="spellStart"/>
            <w:r w:rsidRPr="009620CD">
              <w:rPr>
                <w:rFonts w:ascii="Times New Roman" w:eastAsia="Times New Roman" w:hAnsi="Times New Roman" w:cs="Times New Roman"/>
                <w:color w:val="000000"/>
              </w:rPr>
              <w:t>Bodley</w:t>
            </w:r>
            <w:proofErr w:type="spellEnd"/>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News@fox13news.com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801-536-1306</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KBYU Television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240" w:lineRule="auto"/>
              <w:rPr>
                <w:rFonts w:ascii="Times New Roman" w:eastAsia="Times New Roman" w:hAnsi="Times New Roman" w:cs="Times New Roman"/>
                <w:sz w:val="8"/>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800-298-5298</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Daily Herald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Stittrington@heraldextra.com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801-344-2570</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Daily Herald Kurt Hanson, Reporter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khanson@heraldextra.com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801-344-2560</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Daily Herald Janice Peterson, Online Editor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Jpeterson@heraldextra.com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801-344-2530</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Daily Herald Stacy Johnson, Online Editor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Sjohnson@heraldextra.com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801-344-2543</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Daily Herald David Kennard, Executive Editor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Dkennard@heraldextra.com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801-602-6612</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 xml:space="preserve">Deseret News Sara </w:t>
            </w:r>
            <w:proofErr w:type="spellStart"/>
            <w:r w:rsidRPr="009620CD">
              <w:rPr>
                <w:rFonts w:ascii="Times New Roman" w:eastAsia="Times New Roman" w:hAnsi="Times New Roman" w:cs="Times New Roman"/>
                <w:color w:val="000000"/>
              </w:rPr>
              <w:t>Israelsen</w:t>
            </w:r>
            <w:proofErr w:type="spellEnd"/>
            <w:r w:rsidRPr="009620CD">
              <w:rPr>
                <w:rFonts w:ascii="Times New Roman" w:eastAsia="Times New Roman" w:hAnsi="Times New Roman" w:cs="Times New Roman"/>
                <w:color w:val="000000"/>
              </w:rPr>
              <w:t>-Hartley</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Sisraelsen@desnews.com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801-437-7627</w:t>
            </w:r>
          </w:p>
        </w:tc>
      </w:tr>
      <w:tr w:rsidR="009620CD" w:rsidRPr="009620CD" w:rsidTr="009620CD">
        <w:trPr>
          <w:trHeight w:val="8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lastRenderedPageBreak/>
              <w:t>Salt Lake Tribune   Stephen Hunt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all.justice@sltrib.com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8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801-257-8787</w:t>
            </w:r>
          </w:p>
        </w:tc>
      </w:tr>
      <w:tr w:rsidR="009620CD" w:rsidRPr="009620CD" w:rsidTr="009620CD">
        <w:trPr>
          <w:trHeight w:val="300"/>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Metro News Tom Jordan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Tom_jordan@metronetworks.com</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color w:val="000000"/>
              </w:rPr>
              <w:t>801-281-6754</w:t>
            </w: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064"/>
        <w:gridCol w:w="1825"/>
        <w:gridCol w:w="1654"/>
        <w:gridCol w:w="1920"/>
      </w:tblGrid>
      <w:tr w:rsidR="009620CD" w:rsidRPr="009620CD" w:rsidTr="009620CD">
        <w:trPr>
          <w:trHeight w:val="42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8"/>
                <w:szCs w:val="28"/>
              </w:rPr>
              <w:t>Transportation</w:t>
            </w:r>
          </w:p>
        </w:tc>
      </w:tr>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Organization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Contact Person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Phone Number</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rsidR="009620CD" w:rsidRPr="009620CD" w:rsidRDefault="009620CD" w:rsidP="009620CD">
            <w:pPr>
              <w:spacing w:after="0"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E-mail</w:t>
            </w:r>
          </w:p>
        </w:tc>
      </w:tr>
      <w:tr w:rsidR="009620CD" w:rsidRPr="009620CD" w:rsidTr="009620CD">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Utah Transit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Carlton Christensen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801-743-3882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60" w:lineRule="atLeast"/>
              <w:rPr>
                <w:rFonts w:ascii="Times New Roman" w:eastAsia="Times New Roman" w:hAnsi="Times New Roman" w:cs="Times New Roman"/>
                <w:sz w:val="24"/>
                <w:szCs w:val="24"/>
              </w:rPr>
            </w:pPr>
            <w:r w:rsidRPr="009620CD">
              <w:rPr>
                <w:rFonts w:ascii="Times New Roman" w:eastAsia="Times New Roman" w:hAnsi="Times New Roman" w:cs="Times New Roman"/>
                <w:color w:val="000000"/>
                <w:sz w:val="20"/>
                <w:szCs w:val="20"/>
              </w:rPr>
              <w:t>carlton@rideuta.com</w:t>
            </w:r>
          </w:p>
        </w:tc>
      </w:tr>
      <w:tr w:rsidR="009620CD" w:rsidRPr="009620CD" w:rsidTr="009620CD">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6"/>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6"/>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6"/>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6"/>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p w:rsidR="009620CD" w:rsidRPr="009620CD" w:rsidRDefault="009620CD" w:rsidP="009620CD">
      <w:pPr>
        <w:spacing w:line="240" w:lineRule="auto"/>
        <w:jc w:val="center"/>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sz w:val="26"/>
          <w:szCs w:val="26"/>
        </w:rPr>
        <w:t>APPENDIX</w:t>
      </w:r>
    </w:p>
    <w:tbl>
      <w:tblPr>
        <w:tblW w:w="0" w:type="auto"/>
        <w:tblCellMar>
          <w:top w:w="15" w:type="dxa"/>
          <w:left w:w="15" w:type="dxa"/>
          <w:bottom w:w="15" w:type="dxa"/>
          <w:right w:w="15" w:type="dxa"/>
        </w:tblCellMar>
        <w:tblLook w:val="04A0"/>
      </w:tblPr>
      <w:tblGrid>
        <w:gridCol w:w="1490"/>
        <w:gridCol w:w="236"/>
      </w:tblGrid>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Appendix 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478"/>
        <w:gridCol w:w="236"/>
      </w:tblGrid>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Appendix B: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490"/>
        <w:gridCol w:w="236"/>
      </w:tblGrid>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Appendix 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9620CD" w:rsidRPr="009620CD" w:rsidRDefault="009620CD" w:rsidP="00962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490"/>
        <w:gridCol w:w="236"/>
      </w:tblGrid>
      <w:tr w:rsidR="009620CD" w:rsidRPr="009620CD" w:rsidTr="009620CD">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r w:rsidRPr="009620CD">
              <w:rPr>
                <w:rFonts w:ascii="Times New Roman" w:eastAsia="Times New Roman" w:hAnsi="Times New Roman" w:cs="Times New Roman"/>
                <w:b/>
                <w:bCs/>
                <w:color w:val="000000"/>
              </w:rPr>
              <w:t>Appendix D: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20CD" w:rsidRPr="009620CD" w:rsidRDefault="009620CD" w:rsidP="009620CD">
            <w:pPr>
              <w:spacing w:after="0" w:line="240" w:lineRule="auto"/>
              <w:rPr>
                <w:rFonts w:ascii="Times New Roman" w:eastAsia="Times New Roman" w:hAnsi="Times New Roman" w:cs="Times New Roman"/>
                <w:sz w:val="24"/>
                <w:szCs w:val="24"/>
              </w:rPr>
            </w:pPr>
          </w:p>
        </w:tc>
      </w:tr>
    </w:tbl>
    <w:p w:rsidR="00BE544C" w:rsidRDefault="00BE544C"/>
    <w:sectPr w:rsidR="00BE544C" w:rsidSect="00BE54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CB2"/>
    <w:multiLevelType w:val="multilevel"/>
    <w:tmpl w:val="DB2E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72E81"/>
    <w:multiLevelType w:val="multilevel"/>
    <w:tmpl w:val="A7B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7110E"/>
    <w:multiLevelType w:val="multilevel"/>
    <w:tmpl w:val="0D1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C6017"/>
    <w:multiLevelType w:val="multilevel"/>
    <w:tmpl w:val="202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72E9D"/>
    <w:multiLevelType w:val="multilevel"/>
    <w:tmpl w:val="DEB2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C0DE6"/>
    <w:multiLevelType w:val="multilevel"/>
    <w:tmpl w:val="DF46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95CE2"/>
    <w:multiLevelType w:val="multilevel"/>
    <w:tmpl w:val="0E36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AC67F1"/>
    <w:multiLevelType w:val="multilevel"/>
    <w:tmpl w:val="9CC8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91173"/>
    <w:multiLevelType w:val="multilevel"/>
    <w:tmpl w:val="A986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DB1B30"/>
    <w:multiLevelType w:val="multilevel"/>
    <w:tmpl w:val="6C4C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C29E5"/>
    <w:multiLevelType w:val="multilevel"/>
    <w:tmpl w:val="073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3C255B"/>
    <w:multiLevelType w:val="multilevel"/>
    <w:tmpl w:val="7A5E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4066E6"/>
    <w:multiLevelType w:val="multilevel"/>
    <w:tmpl w:val="BD1A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401D6"/>
    <w:multiLevelType w:val="multilevel"/>
    <w:tmpl w:val="3D5C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F4B5C"/>
    <w:multiLevelType w:val="multilevel"/>
    <w:tmpl w:val="85E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6"/>
  </w:num>
  <w:num w:numId="4">
    <w:abstractNumId w:val="7"/>
  </w:num>
  <w:num w:numId="5">
    <w:abstractNumId w:val="2"/>
  </w:num>
  <w:num w:numId="6">
    <w:abstractNumId w:val="14"/>
  </w:num>
  <w:num w:numId="7">
    <w:abstractNumId w:val="10"/>
  </w:num>
  <w:num w:numId="8">
    <w:abstractNumId w:val="12"/>
  </w:num>
  <w:num w:numId="9">
    <w:abstractNumId w:val="1"/>
  </w:num>
  <w:num w:numId="10">
    <w:abstractNumId w:val="11"/>
  </w:num>
  <w:num w:numId="11">
    <w:abstractNumId w:val="3"/>
  </w:num>
  <w:num w:numId="12">
    <w:abstractNumId w:val="0"/>
  </w:num>
  <w:num w:numId="13">
    <w:abstractNumId w:val="5"/>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9620CD"/>
    <w:rsid w:val="009620CD"/>
    <w:rsid w:val="00BE5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620CD"/>
  </w:style>
  <w:style w:type="character" w:styleId="Hyperlink">
    <w:name w:val="Hyperlink"/>
    <w:basedOn w:val="DefaultParagraphFont"/>
    <w:uiPriority w:val="99"/>
    <w:semiHidden/>
    <w:unhideWhenUsed/>
    <w:rsid w:val="009620CD"/>
    <w:rPr>
      <w:color w:val="0000FF"/>
      <w:u w:val="single"/>
    </w:rPr>
  </w:style>
  <w:style w:type="character" w:styleId="FollowedHyperlink">
    <w:name w:val="FollowedHyperlink"/>
    <w:basedOn w:val="DefaultParagraphFont"/>
    <w:uiPriority w:val="99"/>
    <w:semiHidden/>
    <w:unhideWhenUsed/>
    <w:rsid w:val="009620CD"/>
    <w:rPr>
      <w:color w:val="800080"/>
      <w:u w:val="single"/>
    </w:rPr>
  </w:style>
  <w:style w:type="paragraph" w:styleId="NoSpacing">
    <w:name w:val="No Spacing"/>
    <w:uiPriority w:val="1"/>
    <w:qFormat/>
    <w:rsid w:val="009620CD"/>
    <w:pPr>
      <w:spacing w:after="0" w:line="240" w:lineRule="auto"/>
    </w:pPr>
  </w:style>
</w:styles>
</file>

<file path=word/webSettings.xml><?xml version="1.0" encoding="utf-8"?>
<w:webSettings xmlns:r="http://schemas.openxmlformats.org/officeDocument/2006/relationships" xmlns:w="http://schemas.openxmlformats.org/wordprocessingml/2006/main">
  <w:divs>
    <w:div w:id="440689891">
      <w:bodyDiv w:val="1"/>
      <w:marLeft w:val="0"/>
      <w:marRight w:val="0"/>
      <w:marTop w:val="0"/>
      <w:marBottom w:val="0"/>
      <w:divBdr>
        <w:top w:val="none" w:sz="0" w:space="0" w:color="auto"/>
        <w:left w:val="none" w:sz="0" w:space="0" w:color="auto"/>
        <w:bottom w:val="none" w:sz="0" w:space="0" w:color="auto"/>
        <w:right w:val="none" w:sz="0" w:space="0" w:color="auto"/>
      </w:divBdr>
      <w:divsChild>
        <w:div w:id="1649281117">
          <w:marLeft w:val="367"/>
          <w:marRight w:val="0"/>
          <w:marTop w:val="0"/>
          <w:marBottom w:val="0"/>
          <w:divBdr>
            <w:top w:val="none" w:sz="0" w:space="0" w:color="auto"/>
            <w:left w:val="none" w:sz="0" w:space="0" w:color="auto"/>
            <w:bottom w:val="none" w:sz="0" w:space="0" w:color="auto"/>
            <w:right w:val="none" w:sz="0" w:space="0" w:color="auto"/>
          </w:divBdr>
        </w:div>
        <w:div w:id="329452781">
          <w:marLeft w:val="-115"/>
          <w:marRight w:val="0"/>
          <w:marTop w:val="0"/>
          <w:marBottom w:val="0"/>
          <w:divBdr>
            <w:top w:val="none" w:sz="0" w:space="0" w:color="auto"/>
            <w:left w:val="none" w:sz="0" w:space="0" w:color="auto"/>
            <w:bottom w:val="none" w:sz="0" w:space="0" w:color="auto"/>
            <w:right w:val="none" w:sz="0" w:space="0" w:color="auto"/>
          </w:divBdr>
        </w:div>
        <w:div w:id="1783651771">
          <w:marLeft w:val="738"/>
          <w:marRight w:val="0"/>
          <w:marTop w:val="0"/>
          <w:marBottom w:val="0"/>
          <w:divBdr>
            <w:top w:val="none" w:sz="0" w:space="0" w:color="auto"/>
            <w:left w:val="none" w:sz="0" w:space="0" w:color="auto"/>
            <w:bottom w:val="none" w:sz="0" w:space="0" w:color="auto"/>
            <w:right w:val="none" w:sz="0" w:space="0" w:color="auto"/>
          </w:divBdr>
        </w:div>
        <w:div w:id="23555928">
          <w:marLeft w:val="738"/>
          <w:marRight w:val="0"/>
          <w:marTop w:val="0"/>
          <w:marBottom w:val="0"/>
          <w:divBdr>
            <w:top w:val="none" w:sz="0" w:space="0" w:color="auto"/>
            <w:left w:val="none" w:sz="0" w:space="0" w:color="auto"/>
            <w:bottom w:val="none" w:sz="0" w:space="0" w:color="auto"/>
            <w:right w:val="none" w:sz="0" w:space="0" w:color="auto"/>
          </w:divBdr>
        </w:div>
        <w:div w:id="932593603">
          <w:marLeft w:val="738"/>
          <w:marRight w:val="0"/>
          <w:marTop w:val="0"/>
          <w:marBottom w:val="0"/>
          <w:divBdr>
            <w:top w:val="none" w:sz="0" w:space="0" w:color="auto"/>
            <w:left w:val="none" w:sz="0" w:space="0" w:color="auto"/>
            <w:bottom w:val="none" w:sz="0" w:space="0" w:color="auto"/>
            <w:right w:val="none" w:sz="0" w:space="0" w:color="auto"/>
          </w:divBdr>
        </w:div>
        <w:div w:id="1174759808">
          <w:marLeft w:val="-115"/>
          <w:marRight w:val="0"/>
          <w:marTop w:val="0"/>
          <w:marBottom w:val="0"/>
          <w:divBdr>
            <w:top w:val="none" w:sz="0" w:space="0" w:color="auto"/>
            <w:left w:val="none" w:sz="0" w:space="0" w:color="auto"/>
            <w:bottom w:val="none" w:sz="0" w:space="0" w:color="auto"/>
            <w:right w:val="none" w:sz="0" w:space="0" w:color="auto"/>
          </w:divBdr>
        </w:div>
        <w:div w:id="183329426">
          <w:marLeft w:val="-115"/>
          <w:marRight w:val="0"/>
          <w:marTop w:val="0"/>
          <w:marBottom w:val="0"/>
          <w:divBdr>
            <w:top w:val="none" w:sz="0" w:space="0" w:color="auto"/>
            <w:left w:val="none" w:sz="0" w:space="0" w:color="auto"/>
            <w:bottom w:val="none" w:sz="0" w:space="0" w:color="auto"/>
            <w:right w:val="none" w:sz="0" w:space="0" w:color="auto"/>
          </w:divBdr>
        </w:div>
        <w:div w:id="759377047">
          <w:marLeft w:val="-115"/>
          <w:marRight w:val="0"/>
          <w:marTop w:val="0"/>
          <w:marBottom w:val="0"/>
          <w:divBdr>
            <w:top w:val="none" w:sz="0" w:space="0" w:color="auto"/>
            <w:left w:val="none" w:sz="0" w:space="0" w:color="auto"/>
            <w:bottom w:val="none" w:sz="0" w:space="0" w:color="auto"/>
            <w:right w:val="none" w:sz="0" w:space="0" w:color="auto"/>
          </w:divBdr>
        </w:div>
        <w:div w:id="812523041">
          <w:marLeft w:val="-115"/>
          <w:marRight w:val="0"/>
          <w:marTop w:val="0"/>
          <w:marBottom w:val="0"/>
          <w:divBdr>
            <w:top w:val="none" w:sz="0" w:space="0" w:color="auto"/>
            <w:left w:val="none" w:sz="0" w:space="0" w:color="auto"/>
            <w:bottom w:val="none" w:sz="0" w:space="0" w:color="auto"/>
            <w:right w:val="none" w:sz="0" w:space="0" w:color="auto"/>
          </w:divBdr>
        </w:div>
        <w:div w:id="1770928996">
          <w:marLeft w:val="-115"/>
          <w:marRight w:val="0"/>
          <w:marTop w:val="0"/>
          <w:marBottom w:val="0"/>
          <w:divBdr>
            <w:top w:val="none" w:sz="0" w:space="0" w:color="auto"/>
            <w:left w:val="none" w:sz="0" w:space="0" w:color="auto"/>
            <w:bottom w:val="none" w:sz="0" w:space="0" w:color="auto"/>
            <w:right w:val="none" w:sz="0" w:space="0" w:color="auto"/>
          </w:divBdr>
        </w:div>
        <w:div w:id="348992607">
          <w:marLeft w:val="-115"/>
          <w:marRight w:val="0"/>
          <w:marTop w:val="0"/>
          <w:marBottom w:val="0"/>
          <w:divBdr>
            <w:top w:val="none" w:sz="0" w:space="0" w:color="auto"/>
            <w:left w:val="none" w:sz="0" w:space="0" w:color="auto"/>
            <w:bottom w:val="none" w:sz="0" w:space="0" w:color="auto"/>
            <w:right w:val="none" w:sz="0" w:space="0" w:color="auto"/>
          </w:divBdr>
        </w:div>
        <w:div w:id="1041250245">
          <w:marLeft w:val="-115"/>
          <w:marRight w:val="0"/>
          <w:marTop w:val="0"/>
          <w:marBottom w:val="0"/>
          <w:divBdr>
            <w:top w:val="none" w:sz="0" w:space="0" w:color="auto"/>
            <w:left w:val="none" w:sz="0" w:space="0" w:color="auto"/>
            <w:bottom w:val="none" w:sz="0" w:space="0" w:color="auto"/>
            <w:right w:val="none" w:sz="0" w:space="0" w:color="auto"/>
          </w:divBdr>
        </w:div>
        <w:div w:id="238445981">
          <w:marLeft w:val="-115"/>
          <w:marRight w:val="0"/>
          <w:marTop w:val="0"/>
          <w:marBottom w:val="0"/>
          <w:divBdr>
            <w:top w:val="none" w:sz="0" w:space="0" w:color="auto"/>
            <w:left w:val="none" w:sz="0" w:space="0" w:color="auto"/>
            <w:bottom w:val="none" w:sz="0" w:space="0" w:color="auto"/>
            <w:right w:val="none" w:sz="0" w:space="0" w:color="auto"/>
          </w:divBdr>
        </w:div>
        <w:div w:id="1482503278">
          <w:marLeft w:val="-97"/>
          <w:marRight w:val="0"/>
          <w:marTop w:val="0"/>
          <w:marBottom w:val="0"/>
          <w:divBdr>
            <w:top w:val="none" w:sz="0" w:space="0" w:color="auto"/>
            <w:left w:val="none" w:sz="0" w:space="0" w:color="auto"/>
            <w:bottom w:val="none" w:sz="0" w:space="0" w:color="auto"/>
            <w:right w:val="none" w:sz="0" w:space="0" w:color="auto"/>
          </w:divBdr>
        </w:div>
        <w:div w:id="45295936">
          <w:marLeft w:val="-67"/>
          <w:marRight w:val="0"/>
          <w:marTop w:val="0"/>
          <w:marBottom w:val="0"/>
          <w:divBdr>
            <w:top w:val="none" w:sz="0" w:space="0" w:color="auto"/>
            <w:left w:val="none" w:sz="0" w:space="0" w:color="auto"/>
            <w:bottom w:val="none" w:sz="0" w:space="0" w:color="auto"/>
            <w:right w:val="none" w:sz="0" w:space="0" w:color="auto"/>
          </w:divBdr>
        </w:div>
        <w:div w:id="21786859">
          <w:marLeft w:val="-97"/>
          <w:marRight w:val="0"/>
          <w:marTop w:val="0"/>
          <w:marBottom w:val="0"/>
          <w:divBdr>
            <w:top w:val="none" w:sz="0" w:space="0" w:color="auto"/>
            <w:left w:val="none" w:sz="0" w:space="0" w:color="auto"/>
            <w:bottom w:val="none" w:sz="0" w:space="0" w:color="auto"/>
            <w:right w:val="none" w:sz="0" w:space="0" w:color="auto"/>
          </w:divBdr>
        </w:div>
        <w:div w:id="460807128">
          <w:marLeft w:val="-115"/>
          <w:marRight w:val="0"/>
          <w:marTop w:val="0"/>
          <w:marBottom w:val="0"/>
          <w:divBdr>
            <w:top w:val="none" w:sz="0" w:space="0" w:color="auto"/>
            <w:left w:val="none" w:sz="0" w:space="0" w:color="auto"/>
            <w:bottom w:val="none" w:sz="0" w:space="0" w:color="auto"/>
            <w:right w:val="none" w:sz="0" w:space="0" w:color="auto"/>
          </w:divBdr>
        </w:div>
        <w:div w:id="314913099">
          <w:marLeft w:val="-115"/>
          <w:marRight w:val="0"/>
          <w:marTop w:val="0"/>
          <w:marBottom w:val="0"/>
          <w:divBdr>
            <w:top w:val="none" w:sz="0" w:space="0" w:color="auto"/>
            <w:left w:val="none" w:sz="0" w:space="0" w:color="auto"/>
            <w:bottom w:val="none" w:sz="0" w:space="0" w:color="auto"/>
            <w:right w:val="none" w:sz="0" w:space="0" w:color="auto"/>
          </w:divBdr>
        </w:div>
        <w:div w:id="256249954">
          <w:marLeft w:val="-115"/>
          <w:marRight w:val="0"/>
          <w:marTop w:val="0"/>
          <w:marBottom w:val="0"/>
          <w:divBdr>
            <w:top w:val="none" w:sz="0" w:space="0" w:color="auto"/>
            <w:left w:val="none" w:sz="0" w:space="0" w:color="auto"/>
            <w:bottom w:val="none" w:sz="0" w:space="0" w:color="auto"/>
            <w:right w:val="none" w:sz="0" w:space="0" w:color="auto"/>
          </w:divBdr>
        </w:div>
        <w:div w:id="7964278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files/247339.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yn@4snow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4483</Words>
  <Characters>25557</Characters>
  <Application>Microsoft Office Word</Application>
  <DocSecurity>0</DocSecurity>
  <Lines>212</Lines>
  <Paragraphs>59</Paragraphs>
  <ScaleCrop>false</ScaleCrop>
  <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2021-10-21T23:35:00Z</dcterms:created>
  <dcterms:modified xsi:type="dcterms:W3CDTF">2021-10-21T23:40:00Z</dcterms:modified>
</cp:coreProperties>
</file>